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v:path arrowok="t"/>
                <v:textbox inset="0,0,0,0">
                  <w:txbxContent>
                    <w:p w:rsidR="0069539B" w:rsidRDefault="00FD26C0"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4"/>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4"/>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4"/>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4"/>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4"/>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a14="http://schemas.microsoft.com/office/drawing/2010/main" xmlns:pic="http://schemas.openxmlformats.org/drawingml/2006/picture" xmlns:a="http://schemas.openxmlformats.org/drawingml/2006/main">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w14:anchorId="5FBD8AD1">
                <v:path arrowok="t"/>
                <v:textbox inset="0,0,0,0">
                  <w:txbxContent>
                    <w:p w:rsidR="0069539B" w:rsidRDefault="00FD26C0"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rsidTr="4B6B6B13">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4B6B6B13">
        <w:trPr>
          <w:trHeight w:val="5379"/>
        </w:trPr>
        <w:tc>
          <w:tcPr>
            <w:tcW w:w="5563" w:type="dxa"/>
          </w:tcPr>
          <w:p w14:paraId="09D23D72" w14:textId="3E2A2675" w:rsidR="0069539B" w:rsidRDefault="01815C27" w:rsidP="4B6B6B13">
            <w:pPr>
              <w:pStyle w:val="TableParagraph"/>
              <w:numPr>
                <w:ilvl w:val="0"/>
                <w:numId w:val="3"/>
              </w:numPr>
              <w:spacing w:before="0"/>
              <w:rPr>
                <w:rFonts w:ascii="Times New Roman"/>
                <w:sz w:val="28"/>
                <w:szCs w:val="28"/>
              </w:rPr>
            </w:pPr>
            <w:r w:rsidRPr="4B6B6B13">
              <w:rPr>
                <w:rFonts w:ascii="Times New Roman"/>
                <w:sz w:val="28"/>
                <w:szCs w:val="28"/>
              </w:rPr>
              <w:t xml:space="preserve">Increase of afterschool clubs and extra sporting activities including competitive sporting events and alternative sport trips for all classes. </w:t>
            </w:r>
          </w:p>
          <w:p w14:paraId="042D9615" w14:textId="681FAEAB" w:rsidR="0069539B" w:rsidRDefault="22A4E296" w:rsidP="4B6B6B13">
            <w:pPr>
              <w:pStyle w:val="TableParagraph"/>
              <w:numPr>
                <w:ilvl w:val="0"/>
                <w:numId w:val="3"/>
              </w:numPr>
              <w:spacing w:before="0"/>
              <w:rPr>
                <w:rFonts w:ascii="Times New Roman"/>
                <w:sz w:val="28"/>
                <w:szCs w:val="28"/>
              </w:rPr>
            </w:pPr>
            <w:r w:rsidRPr="4B6B6B13">
              <w:rPr>
                <w:rFonts w:ascii="Times New Roman"/>
                <w:sz w:val="28"/>
                <w:szCs w:val="28"/>
              </w:rPr>
              <w:t xml:space="preserve">For the start of this year 23-24 we will have a </w:t>
            </w:r>
            <w:proofErr w:type="gramStart"/>
            <w:r w:rsidRPr="4B6B6B13">
              <w:rPr>
                <w:rFonts w:ascii="Times New Roman"/>
                <w:sz w:val="28"/>
                <w:szCs w:val="28"/>
              </w:rPr>
              <w:t>complete</w:t>
            </w:r>
            <w:proofErr w:type="gramEnd"/>
            <w:r w:rsidRPr="4B6B6B13">
              <w:rPr>
                <w:rFonts w:ascii="Times New Roman"/>
                <w:sz w:val="28"/>
                <w:szCs w:val="28"/>
              </w:rPr>
              <w:t xml:space="preserve"> new PE scheme for all teachers and outside sport agencies to teach. </w:t>
            </w:r>
          </w:p>
          <w:p w14:paraId="42C06C2A" w14:textId="12DBBC57" w:rsidR="0069539B" w:rsidRDefault="1F7E5056" w:rsidP="4B6B6B13">
            <w:pPr>
              <w:pStyle w:val="TableParagraph"/>
              <w:numPr>
                <w:ilvl w:val="0"/>
                <w:numId w:val="3"/>
              </w:numPr>
              <w:spacing w:before="0"/>
              <w:rPr>
                <w:rFonts w:ascii="Times New Roman"/>
                <w:sz w:val="28"/>
                <w:szCs w:val="28"/>
              </w:rPr>
            </w:pPr>
            <w:r w:rsidRPr="4B6B6B13">
              <w:rPr>
                <w:rFonts w:ascii="Times New Roman"/>
                <w:sz w:val="28"/>
                <w:szCs w:val="28"/>
              </w:rPr>
              <w:t>‘</w:t>
            </w:r>
            <w:r w:rsidRPr="4B6B6B13">
              <w:rPr>
                <w:rFonts w:ascii="Times New Roman"/>
                <w:sz w:val="28"/>
                <w:szCs w:val="28"/>
              </w:rPr>
              <w:t>Maths on the Move</w:t>
            </w:r>
            <w:r w:rsidRPr="4B6B6B13">
              <w:rPr>
                <w:rFonts w:ascii="Times New Roman"/>
                <w:sz w:val="28"/>
                <w:szCs w:val="28"/>
              </w:rPr>
              <w:t>’</w:t>
            </w:r>
            <w:r w:rsidRPr="4B6B6B13">
              <w:rPr>
                <w:rFonts w:ascii="Times New Roman"/>
                <w:sz w:val="28"/>
                <w:szCs w:val="28"/>
              </w:rPr>
              <w:t xml:space="preserve"> was costing both schools a lot with not significant impact. From September 23</w:t>
            </w:r>
            <w:r w:rsidR="74045CD1" w:rsidRPr="4B6B6B13">
              <w:rPr>
                <w:rFonts w:ascii="Times New Roman"/>
                <w:sz w:val="28"/>
                <w:szCs w:val="28"/>
              </w:rPr>
              <w:t xml:space="preserve"> we will be using this money to pay for PH Sports to run one PE session per week for KS1. </w:t>
            </w:r>
          </w:p>
        </w:tc>
        <w:tc>
          <w:tcPr>
            <w:tcW w:w="5036" w:type="dxa"/>
          </w:tcPr>
          <w:p w14:paraId="511E78B8" w14:textId="73F4CA74" w:rsidR="0069539B" w:rsidRDefault="60D3CEBF" w:rsidP="4B6B6B13">
            <w:pPr>
              <w:pStyle w:val="TableParagraph"/>
              <w:numPr>
                <w:ilvl w:val="0"/>
                <w:numId w:val="2"/>
              </w:numPr>
              <w:spacing w:before="0"/>
              <w:rPr>
                <w:rFonts w:ascii="Times New Roman"/>
                <w:sz w:val="28"/>
                <w:szCs w:val="28"/>
              </w:rPr>
            </w:pPr>
            <w:r w:rsidRPr="4B6B6B13">
              <w:rPr>
                <w:rFonts w:ascii="Times New Roman"/>
                <w:sz w:val="28"/>
                <w:szCs w:val="28"/>
              </w:rPr>
              <w:t xml:space="preserve">This gave all children </w:t>
            </w:r>
            <w:r w:rsidR="468CD7BC" w:rsidRPr="4B6B6B13">
              <w:rPr>
                <w:rFonts w:ascii="Times New Roman"/>
                <w:sz w:val="28"/>
                <w:szCs w:val="28"/>
              </w:rPr>
              <w:t xml:space="preserve">the opportunity to try different sports (including alternative sports) </w:t>
            </w:r>
            <w:r w:rsidR="7ECB2689" w:rsidRPr="4B6B6B13">
              <w:rPr>
                <w:rFonts w:ascii="Times New Roman"/>
                <w:sz w:val="28"/>
                <w:szCs w:val="28"/>
              </w:rPr>
              <w:t xml:space="preserve">including PP children. </w:t>
            </w:r>
          </w:p>
          <w:p w14:paraId="4A13061C" w14:textId="685A3DEC" w:rsidR="0069539B" w:rsidRDefault="01F7552F" w:rsidP="4B6B6B13">
            <w:pPr>
              <w:pStyle w:val="TableParagraph"/>
              <w:numPr>
                <w:ilvl w:val="0"/>
                <w:numId w:val="2"/>
              </w:numPr>
              <w:spacing w:before="0"/>
              <w:rPr>
                <w:rFonts w:ascii="Times New Roman"/>
                <w:sz w:val="28"/>
                <w:szCs w:val="28"/>
              </w:rPr>
            </w:pPr>
            <w:r w:rsidRPr="4B6B6B13">
              <w:rPr>
                <w:rFonts w:ascii="Times New Roman"/>
                <w:sz w:val="28"/>
                <w:szCs w:val="28"/>
              </w:rPr>
              <w:t xml:space="preserve">This new scheme will build on consistency across both schools and progression throughout the school. </w:t>
            </w:r>
          </w:p>
          <w:p w14:paraId="6B025BD9" w14:textId="116762BB" w:rsidR="0069539B" w:rsidRDefault="06B3EDDC" w:rsidP="4B6B6B13">
            <w:pPr>
              <w:pStyle w:val="TableParagraph"/>
              <w:numPr>
                <w:ilvl w:val="0"/>
                <w:numId w:val="2"/>
              </w:numPr>
              <w:spacing w:before="0"/>
              <w:rPr>
                <w:rFonts w:ascii="Times New Roman"/>
                <w:sz w:val="28"/>
                <w:szCs w:val="28"/>
              </w:rPr>
            </w:pPr>
            <w:r w:rsidRPr="4B6B6B13">
              <w:rPr>
                <w:rFonts w:ascii="Times New Roman"/>
                <w:sz w:val="28"/>
                <w:szCs w:val="28"/>
              </w:rPr>
              <w:t xml:space="preserve">Y1 &amp; Y2 children had </w:t>
            </w:r>
            <w:r w:rsidRPr="4B6B6B13">
              <w:rPr>
                <w:rFonts w:ascii="Times New Roman"/>
                <w:sz w:val="28"/>
                <w:szCs w:val="28"/>
              </w:rPr>
              <w:t>‘</w:t>
            </w:r>
            <w:r w:rsidRPr="4B6B6B13">
              <w:rPr>
                <w:rFonts w:ascii="Times New Roman"/>
                <w:sz w:val="28"/>
                <w:szCs w:val="28"/>
              </w:rPr>
              <w:t>Maths on the Move</w:t>
            </w:r>
            <w:r w:rsidRPr="4B6B6B13">
              <w:rPr>
                <w:rFonts w:ascii="Times New Roman"/>
                <w:sz w:val="28"/>
                <w:szCs w:val="28"/>
              </w:rPr>
              <w:t>’</w:t>
            </w:r>
            <w:r w:rsidRPr="4B6B6B13">
              <w:rPr>
                <w:rFonts w:ascii="Times New Roman"/>
                <w:sz w:val="28"/>
                <w:szCs w:val="28"/>
              </w:rPr>
              <w:t xml:space="preserve"> sessions each week</w:t>
            </w:r>
            <w:r w:rsidR="05B2B9F6" w:rsidRPr="4B6B6B13">
              <w:rPr>
                <w:rFonts w:ascii="Times New Roman"/>
                <w:sz w:val="28"/>
                <w:szCs w:val="28"/>
              </w:rPr>
              <w:t xml:space="preserve"> </w:t>
            </w:r>
            <w:r w:rsidR="05B2B9F6" w:rsidRPr="4B6B6B13">
              <w:rPr>
                <w:rFonts w:ascii="Times New Roman"/>
                <w:sz w:val="28"/>
                <w:szCs w:val="28"/>
              </w:rPr>
              <w:t>–</w:t>
            </w:r>
            <w:r w:rsidR="05B2B9F6" w:rsidRPr="4B6B6B13">
              <w:rPr>
                <w:rFonts w:ascii="Times New Roman"/>
                <w:sz w:val="28"/>
                <w:szCs w:val="28"/>
              </w:rPr>
              <w:t xml:space="preserve"> these sessions didn</w:t>
            </w:r>
            <w:r w:rsidR="05B2B9F6" w:rsidRPr="4B6B6B13">
              <w:rPr>
                <w:rFonts w:ascii="Times New Roman"/>
                <w:sz w:val="28"/>
                <w:szCs w:val="28"/>
              </w:rPr>
              <w:t>’</w:t>
            </w:r>
            <w:r w:rsidR="05B2B9F6" w:rsidRPr="4B6B6B13">
              <w:rPr>
                <w:rFonts w:ascii="Times New Roman"/>
                <w:sz w:val="28"/>
                <w:szCs w:val="28"/>
              </w:rPr>
              <w:t>t give enough significant impact.</w:t>
            </w:r>
          </w:p>
        </w:tc>
        <w:tc>
          <w:tcPr>
            <w:tcW w:w="4768" w:type="dxa"/>
          </w:tcPr>
          <w:p w14:paraId="3CA23437" w14:textId="12FA7C5D" w:rsidR="0069539B" w:rsidRDefault="7ECB2689" w:rsidP="4B6B6B13">
            <w:pPr>
              <w:pStyle w:val="TableParagraph"/>
              <w:numPr>
                <w:ilvl w:val="0"/>
                <w:numId w:val="1"/>
              </w:numPr>
              <w:spacing w:before="0"/>
              <w:rPr>
                <w:rFonts w:ascii="Times New Roman"/>
                <w:sz w:val="28"/>
                <w:szCs w:val="28"/>
              </w:rPr>
            </w:pPr>
            <w:r w:rsidRPr="4B6B6B13">
              <w:rPr>
                <w:rFonts w:ascii="Times New Roman"/>
                <w:sz w:val="28"/>
                <w:szCs w:val="28"/>
              </w:rPr>
              <w:t xml:space="preserve">The range of sports offered to all children is good to get child, who may not enjoy traditional sports, to get active in different ways. </w:t>
            </w:r>
          </w:p>
          <w:p w14:paraId="548A96CE" w14:textId="50EBAEC1" w:rsidR="0069539B" w:rsidRDefault="6149C7C7" w:rsidP="4B6B6B13">
            <w:pPr>
              <w:pStyle w:val="TableParagraph"/>
              <w:numPr>
                <w:ilvl w:val="0"/>
                <w:numId w:val="1"/>
              </w:numPr>
              <w:spacing w:before="0"/>
              <w:rPr>
                <w:rFonts w:ascii="Times New Roman"/>
                <w:sz w:val="28"/>
                <w:szCs w:val="28"/>
              </w:rPr>
            </w:pPr>
            <w:r w:rsidRPr="4B6B6B13">
              <w:rPr>
                <w:rFonts w:ascii="Times New Roman"/>
                <w:sz w:val="28"/>
                <w:szCs w:val="28"/>
              </w:rPr>
              <w:t xml:space="preserve">Teachers and outside agencies will be using this new scheme from September 23. This will be monitored and support given when needed.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w14:anchorId="1C16E9AD">
                <v:path arrowok="t"/>
                <v:textbox inset="0,0,0,0">
                  <w:txbxContent>
                    <w:p w:rsidR="0069539B" w:rsidRDefault="00FD26C0"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rsidTr="4B6B6B13">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4B6B6B13">
        <w:trPr>
          <w:trHeight w:val="7973"/>
        </w:trPr>
        <w:tc>
          <w:tcPr>
            <w:tcW w:w="2568" w:type="dxa"/>
          </w:tcPr>
          <w:p w14:paraId="44C80CA8" w14:textId="35B87E99" w:rsidR="0069539B" w:rsidRDefault="77D933FA" w:rsidP="4B6B6B13">
            <w:pPr>
              <w:pStyle w:val="TableParagraph"/>
              <w:spacing w:before="18" w:line="235" w:lineRule="auto"/>
              <w:ind w:right="162"/>
              <w:rPr>
                <w:i/>
                <w:iCs/>
                <w:color w:val="4C4D4F"/>
                <w:sz w:val="28"/>
                <w:szCs w:val="28"/>
              </w:rPr>
            </w:pPr>
            <w:r w:rsidRPr="4B6B6B13">
              <w:rPr>
                <w:i/>
                <w:iCs/>
                <w:color w:val="4C4D4F"/>
                <w:sz w:val="28"/>
                <w:szCs w:val="28"/>
              </w:rPr>
              <w:t xml:space="preserve">Introduce new PE scheme (PE Hub). </w:t>
            </w:r>
          </w:p>
          <w:p w14:paraId="6FB23A21" w14:textId="73EEC32A" w:rsidR="0069539B" w:rsidRDefault="0069539B" w:rsidP="4B6B6B13">
            <w:pPr>
              <w:pStyle w:val="TableParagraph"/>
              <w:spacing w:before="18" w:line="235" w:lineRule="auto"/>
              <w:ind w:right="162"/>
              <w:rPr>
                <w:i/>
                <w:iCs/>
                <w:color w:val="4C4D4F"/>
                <w:sz w:val="28"/>
                <w:szCs w:val="28"/>
              </w:rPr>
            </w:pPr>
          </w:p>
          <w:p w14:paraId="7EBFAAFF" w14:textId="44961070" w:rsidR="0069539B" w:rsidRDefault="0069539B" w:rsidP="4B6B6B13">
            <w:pPr>
              <w:pStyle w:val="TableParagraph"/>
              <w:spacing w:before="18" w:line="235" w:lineRule="auto"/>
              <w:ind w:right="162"/>
              <w:rPr>
                <w:i/>
                <w:iCs/>
                <w:color w:val="4C4D4F"/>
                <w:sz w:val="28"/>
                <w:szCs w:val="28"/>
              </w:rPr>
            </w:pPr>
          </w:p>
          <w:p w14:paraId="043DBD35" w14:textId="0ACF7A02" w:rsidR="0069539B" w:rsidRDefault="0069539B" w:rsidP="4B6B6B13">
            <w:pPr>
              <w:pStyle w:val="TableParagraph"/>
              <w:spacing w:before="18" w:line="235" w:lineRule="auto"/>
              <w:ind w:right="162"/>
              <w:rPr>
                <w:i/>
                <w:iCs/>
                <w:color w:val="4C4D4F"/>
                <w:sz w:val="28"/>
                <w:szCs w:val="28"/>
              </w:rPr>
            </w:pPr>
          </w:p>
          <w:p w14:paraId="5F740767" w14:textId="4E4489E9" w:rsidR="0069539B" w:rsidRDefault="0069539B" w:rsidP="4B6B6B13">
            <w:pPr>
              <w:pStyle w:val="TableParagraph"/>
              <w:spacing w:before="18" w:line="235" w:lineRule="auto"/>
              <w:ind w:right="162"/>
              <w:rPr>
                <w:i/>
                <w:iCs/>
                <w:color w:val="4C4D4F"/>
                <w:sz w:val="28"/>
                <w:szCs w:val="28"/>
              </w:rPr>
            </w:pPr>
          </w:p>
          <w:p w14:paraId="7E8B38EB" w14:textId="1405F1C7" w:rsidR="0069539B" w:rsidRDefault="0069539B" w:rsidP="4B6B6B13">
            <w:pPr>
              <w:pStyle w:val="TableParagraph"/>
              <w:spacing w:before="18" w:line="235" w:lineRule="auto"/>
              <w:ind w:right="162"/>
              <w:rPr>
                <w:i/>
                <w:iCs/>
                <w:color w:val="4C4D4F"/>
                <w:sz w:val="28"/>
                <w:szCs w:val="28"/>
              </w:rPr>
            </w:pPr>
          </w:p>
          <w:p w14:paraId="41A234EA" w14:textId="5EB1B5B9" w:rsidR="0069539B" w:rsidRDefault="0069539B" w:rsidP="4B6B6B13">
            <w:pPr>
              <w:pStyle w:val="TableParagraph"/>
              <w:spacing w:before="18" w:line="235" w:lineRule="auto"/>
              <w:ind w:right="162"/>
              <w:rPr>
                <w:i/>
                <w:iCs/>
                <w:color w:val="4C4D4F"/>
                <w:sz w:val="28"/>
                <w:szCs w:val="28"/>
              </w:rPr>
            </w:pPr>
          </w:p>
          <w:p w14:paraId="076057D9" w14:textId="498048C1" w:rsidR="0069539B" w:rsidRDefault="0E01E285" w:rsidP="4B6B6B13">
            <w:pPr>
              <w:pStyle w:val="TableParagraph"/>
              <w:spacing w:before="18" w:line="235" w:lineRule="auto"/>
              <w:ind w:right="162"/>
              <w:rPr>
                <w:i/>
                <w:iCs/>
                <w:color w:val="4C4D4F"/>
                <w:sz w:val="28"/>
                <w:szCs w:val="28"/>
              </w:rPr>
            </w:pPr>
            <w:r w:rsidRPr="4B6B6B13">
              <w:rPr>
                <w:i/>
                <w:iCs/>
                <w:color w:val="4C4D4F"/>
                <w:sz w:val="28"/>
                <w:szCs w:val="28"/>
              </w:rPr>
              <w:t>Range of sports</w:t>
            </w:r>
            <w:r w:rsidR="00421E30" w:rsidRPr="4B6B6B13">
              <w:rPr>
                <w:i/>
                <w:iCs/>
                <w:color w:val="4C4D4F"/>
                <w:sz w:val="28"/>
                <w:szCs w:val="28"/>
              </w:rPr>
              <w:t xml:space="preserve"> and </w:t>
            </w:r>
            <w:r w:rsidR="241BDA3C" w:rsidRPr="4B6B6B13">
              <w:rPr>
                <w:i/>
                <w:iCs/>
                <w:color w:val="4C4D4F"/>
                <w:sz w:val="28"/>
                <w:szCs w:val="28"/>
              </w:rPr>
              <w:t>opportunities</w:t>
            </w:r>
            <w:r w:rsidRPr="4B6B6B13">
              <w:rPr>
                <w:i/>
                <w:iCs/>
                <w:color w:val="4C4D4F"/>
                <w:sz w:val="28"/>
                <w:szCs w:val="28"/>
              </w:rPr>
              <w:t xml:space="preserve"> </w:t>
            </w:r>
            <w:r w:rsidR="73BAEB81" w:rsidRPr="4B6B6B13">
              <w:rPr>
                <w:i/>
                <w:iCs/>
                <w:color w:val="4C4D4F"/>
                <w:sz w:val="28"/>
                <w:szCs w:val="28"/>
              </w:rPr>
              <w:t xml:space="preserve">offered </w:t>
            </w:r>
            <w:r w:rsidR="364C802A" w:rsidRPr="4B6B6B13">
              <w:rPr>
                <w:i/>
                <w:iCs/>
                <w:color w:val="4C4D4F"/>
                <w:sz w:val="28"/>
                <w:szCs w:val="28"/>
              </w:rPr>
              <w:t>to</w:t>
            </w:r>
            <w:r w:rsidR="73BAEB81" w:rsidRPr="4B6B6B13">
              <w:rPr>
                <w:i/>
                <w:iCs/>
                <w:color w:val="4C4D4F"/>
                <w:sz w:val="28"/>
                <w:szCs w:val="28"/>
              </w:rPr>
              <w:t xml:space="preserve"> children</w:t>
            </w:r>
            <w:r w:rsidR="05029980" w:rsidRPr="4B6B6B13">
              <w:rPr>
                <w:i/>
                <w:iCs/>
                <w:color w:val="4C4D4F"/>
                <w:sz w:val="28"/>
                <w:szCs w:val="28"/>
              </w:rPr>
              <w:t xml:space="preserve">. </w:t>
            </w:r>
          </w:p>
        </w:tc>
        <w:tc>
          <w:tcPr>
            <w:tcW w:w="3534" w:type="dxa"/>
          </w:tcPr>
          <w:p w14:paraId="246A7D8F" w14:textId="5A09430E" w:rsidR="0069539B" w:rsidRDefault="77D933FA" w:rsidP="4B6B6B13">
            <w:pPr>
              <w:pStyle w:val="TableParagraph"/>
              <w:spacing w:before="18" w:line="235" w:lineRule="auto"/>
              <w:ind w:left="79" w:right="131"/>
              <w:rPr>
                <w:i/>
                <w:iCs/>
                <w:color w:val="4C4D4F"/>
                <w:sz w:val="28"/>
                <w:szCs w:val="28"/>
              </w:rPr>
            </w:pPr>
            <w:r w:rsidRPr="4B6B6B13">
              <w:rPr>
                <w:i/>
                <w:iCs/>
                <w:color w:val="4C4D4F"/>
                <w:sz w:val="28"/>
                <w:szCs w:val="28"/>
              </w:rPr>
              <w:t xml:space="preserve">All teacher and outside agencies that teach PE lessons (PH Sports &amp; Sport Ministry's) </w:t>
            </w:r>
          </w:p>
          <w:p w14:paraId="53DFD5C5" w14:textId="78030140" w:rsidR="0069539B" w:rsidRDefault="0069539B" w:rsidP="4B6B6B13">
            <w:pPr>
              <w:pStyle w:val="TableParagraph"/>
              <w:spacing w:before="18" w:line="235" w:lineRule="auto"/>
              <w:ind w:left="79" w:right="131"/>
              <w:rPr>
                <w:i/>
                <w:iCs/>
                <w:color w:val="4C4D4F"/>
                <w:sz w:val="28"/>
                <w:szCs w:val="28"/>
              </w:rPr>
            </w:pPr>
          </w:p>
          <w:p w14:paraId="1770245E" w14:textId="6CBC4DC7" w:rsidR="0069539B" w:rsidRDefault="0069539B" w:rsidP="4B6B6B13">
            <w:pPr>
              <w:pStyle w:val="TableParagraph"/>
              <w:spacing w:before="18" w:line="235" w:lineRule="auto"/>
              <w:ind w:left="79" w:right="131"/>
              <w:rPr>
                <w:i/>
                <w:iCs/>
                <w:color w:val="4C4D4F"/>
                <w:sz w:val="28"/>
                <w:szCs w:val="28"/>
              </w:rPr>
            </w:pPr>
          </w:p>
          <w:p w14:paraId="6B8A1C54" w14:textId="4880FC9C" w:rsidR="0069539B" w:rsidRDefault="0069539B" w:rsidP="4B6B6B13">
            <w:pPr>
              <w:pStyle w:val="TableParagraph"/>
              <w:spacing w:before="18" w:line="235" w:lineRule="auto"/>
              <w:ind w:left="79" w:right="131"/>
              <w:rPr>
                <w:i/>
                <w:iCs/>
                <w:color w:val="4C4D4F"/>
                <w:sz w:val="28"/>
                <w:szCs w:val="28"/>
              </w:rPr>
            </w:pPr>
          </w:p>
          <w:p w14:paraId="4FC8EEC2" w14:textId="7104513B" w:rsidR="0069539B" w:rsidRDefault="0069539B" w:rsidP="4B6B6B13">
            <w:pPr>
              <w:pStyle w:val="TableParagraph"/>
              <w:spacing w:before="18" w:line="235" w:lineRule="auto"/>
              <w:ind w:left="79" w:right="131"/>
              <w:rPr>
                <w:i/>
                <w:iCs/>
                <w:color w:val="4C4D4F"/>
                <w:sz w:val="28"/>
                <w:szCs w:val="28"/>
              </w:rPr>
            </w:pPr>
          </w:p>
          <w:p w14:paraId="4ED23306" w14:textId="1604C5BD" w:rsidR="0069539B" w:rsidRDefault="3F59BFDF" w:rsidP="4B6B6B13">
            <w:pPr>
              <w:pStyle w:val="TableParagraph"/>
              <w:spacing w:before="18" w:line="235" w:lineRule="auto"/>
              <w:ind w:left="79" w:right="131"/>
              <w:rPr>
                <w:i/>
                <w:iCs/>
                <w:color w:val="4C4D4F"/>
                <w:sz w:val="28"/>
                <w:szCs w:val="28"/>
              </w:rPr>
            </w:pPr>
            <w:r w:rsidRPr="4B6B6B13">
              <w:rPr>
                <w:i/>
                <w:iCs/>
                <w:color w:val="4C4D4F"/>
                <w:sz w:val="28"/>
                <w:szCs w:val="28"/>
              </w:rPr>
              <w:t xml:space="preserve">Children will get to attend a range of sporting after school clubs. </w:t>
            </w:r>
          </w:p>
          <w:p w14:paraId="30B3E028" w14:textId="05C906B4" w:rsidR="0069539B" w:rsidRDefault="3F59BFDF" w:rsidP="4B6B6B13">
            <w:pPr>
              <w:pStyle w:val="TableParagraph"/>
              <w:spacing w:before="18" w:line="235" w:lineRule="auto"/>
              <w:ind w:left="79" w:right="131"/>
              <w:rPr>
                <w:i/>
                <w:iCs/>
                <w:color w:val="4C4D4F"/>
                <w:sz w:val="28"/>
                <w:szCs w:val="28"/>
              </w:rPr>
            </w:pPr>
            <w:r w:rsidRPr="4B6B6B13">
              <w:rPr>
                <w:i/>
                <w:iCs/>
                <w:color w:val="4C4D4F"/>
                <w:sz w:val="28"/>
                <w:szCs w:val="28"/>
              </w:rPr>
              <w:t xml:space="preserve">All children will take part in competitive sporting events and an alternative sport trip to </w:t>
            </w:r>
            <w:proofErr w:type="spellStart"/>
            <w:r w:rsidRPr="4B6B6B13">
              <w:rPr>
                <w:i/>
                <w:iCs/>
                <w:color w:val="4C4D4F"/>
                <w:sz w:val="28"/>
                <w:szCs w:val="28"/>
              </w:rPr>
              <w:t>Mendip</w:t>
            </w:r>
            <w:proofErr w:type="spellEnd"/>
            <w:r w:rsidRPr="4B6B6B13">
              <w:rPr>
                <w:i/>
                <w:iCs/>
                <w:color w:val="4C4D4F"/>
                <w:sz w:val="28"/>
                <w:szCs w:val="28"/>
              </w:rPr>
              <w:t xml:space="preserve"> Outdoor Pursuits. </w:t>
            </w:r>
          </w:p>
        </w:tc>
        <w:tc>
          <w:tcPr>
            <w:tcW w:w="3874" w:type="dxa"/>
          </w:tcPr>
          <w:p w14:paraId="7FAB245C" w14:textId="2FAE0DBB" w:rsidR="0069539B" w:rsidRDefault="00FD26C0" w:rsidP="4B6B6B13">
            <w:pPr>
              <w:pStyle w:val="TableParagraph"/>
              <w:spacing w:before="18" w:line="235" w:lineRule="auto"/>
              <w:ind w:left="79" w:right="206"/>
              <w:rPr>
                <w:i/>
                <w:iCs/>
                <w:color w:val="4C4D4F"/>
                <w:sz w:val="28"/>
                <w:szCs w:val="28"/>
              </w:rPr>
            </w:pPr>
            <w:r w:rsidRPr="4B6B6B13">
              <w:rPr>
                <w:i/>
                <w:iCs/>
                <w:color w:val="4C4D4F"/>
                <w:sz w:val="28"/>
                <w:szCs w:val="28"/>
              </w:rPr>
              <w:t xml:space="preserve">Key indicator </w:t>
            </w:r>
            <w:r w:rsidR="505C6876" w:rsidRPr="4B6B6B13">
              <w:rPr>
                <w:i/>
                <w:iCs/>
                <w:color w:val="4C4D4F"/>
                <w:sz w:val="28"/>
                <w:szCs w:val="28"/>
              </w:rPr>
              <w:t>1</w:t>
            </w:r>
            <w:r w:rsidR="1EF378B7" w:rsidRPr="4B6B6B13">
              <w:rPr>
                <w:i/>
                <w:iCs/>
                <w:color w:val="4C4D4F"/>
                <w:sz w:val="28"/>
                <w:szCs w:val="28"/>
              </w:rPr>
              <w:t xml:space="preserve"> – To increase confidence, knowledge and skills for all teachers. </w:t>
            </w:r>
          </w:p>
          <w:p w14:paraId="639EE8B6" w14:textId="77777777" w:rsidR="0069539B" w:rsidRDefault="0069539B">
            <w:pPr>
              <w:pStyle w:val="TableParagraph"/>
              <w:spacing w:before="5"/>
              <w:ind w:left="0"/>
              <w:rPr>
                <w:sz w:val="28"/>
              </w:rPr>
            </w:pPr>
          </w:p>
          <w:p w14:paraId="1B8A7F9D" w14:textId="108B4F19" w:rsidR="0069539B" w:rsidRDefault="13E446C7" w:rsidP="4B6B6B13">
            <w:pPr>
              <w:pStyle w:val="TableParagraph"/>
              <w:spacing w:before="0" w:line="235" w:lineRule="auto"/>
              <w:ind w:left="79" w:right="206"/>
              <w:rPr>
                <w:i/>
                <w:iCs/>
                <w:color w:val="4C4D4F"/>
                <w:sz w:val="28"/>
                <w:szCs w:val="28"/>
              </w:rPr>
            </w:pPr>
            <w:r w:rsidRPr="4B6B6B13">
              <w:rPr>
                <w:i/>
                <w:iCs/>
                <w:color w:val="4C4D4F"/>
                <w:sz w:val="28"/>
                <w:szCs w:val="28"/>
              </w:rPr>
              <w:t xml:space="preserve">Key indicator 2 – Engagement of all pupils in regular physical activity.  </w:t>
            </w:r>
          </w:p>
          <w:p w14:paraId="36AD2723" w14:textId="4D7611B5" w:rsidR="0069539B" w:rsidRDefault="0069539B" w:rsidP="4B6B6B13">
            <w:pPr>
              <w:pStyle w:val="TableParagraph"/>
              <w:spacing w:before="0" w:line="235" w:lineRule="auto"/>
              <w:ind w:left="79" w:right="206"/>
              <w:rPr>
                <w:i/>
                <w:iCs/>
                <w:color w:val="4C4D4F"/>
                <w:sz w:val="28"/>
                <w:szCs w:val="28"/>
              </w:rPr>
            </w:pPr>
          </w:p>
          <w:p w14:paraId="6F680611" w14:textId="77777777" w:rsidR="0069539B" w:rsidRDefault="00FD26C0" w:rsidP="4B6B6B13">
            <w:pPr>
              <w:pStyle w:val="TableParagraph"/>
              <w:spacing w:before="0" w:line="235" w:lineRule="auto"/>
              <w:ind w:left="0" w:right="206"/>
              <w:rPr>
                <w:i/>
                <w:iCs/>
                <w:sz w:val="28"/>
                <w:szCs w:val="28"/>
              </w:rPr>
            </w:pPr>
            <w:r w:rsidRPr="4B6B6B13">
              <w:rPr>
                <w:i/>
                <w:iCs/>
                <w:color w:val="4C4D4F"/>
                <w:sz w:val="28"/>
                <w:szCs w:val="28"/>
              </w:rPr>
              <w:t>Key indicator 4: Broader experience</w:t>
            </w:r>
            <w:r w:rsidRPr="4B6B6B13">
              <w:rPr>
                <w:i/>
                <w:iCs/>
                <w:color w:val="4C4D4F"/>
                <w:spacing w:val="-9"/>
                <w:sz w:val="28"/>
                <w:szCs w:val="28"/>
              </w:rPr>
              <w:t xml:space="preserve"> </w:t>
            </w:r>
            <w:r w:rsidRPr="4B6B6B13">
              <w:rPr>
                <w:i/>
                <w:iCs/>
                <w:color w:val="4C4D4F"/>
                <w:sz w:val="28"/>
                <w:szCs w:val="28"/>
              </w:rPr>
              <w:t>of</w:t>
            </w:r>
            <w:r w:rsidRPr="4B6B6B13">
              <w:rPr>
                <w:i/>
                <w:iCs/>
                <w:color w:val="4C4D4F"/>
                <w:spacing w:val="-10"/>
                <w:sz w:val="28"/>
                <w:szCs w:val="28"/>
              </w:rPr>
              <w:t xml:space="preserve"> </w:t>
            </w:r>
            <w:r w:rsidRPr="4B6B6B13">
              <w:rPr>
                <w:i/>
                <w:iCs/>
                <w:color w:val="4C4D4F"/>
                <w:sz w:val="28"/>
                <w:szCs w:val="28"/>
              </w:rPr>
              <w:t>a</w:t>
            </w:r>
            <w:r w:rsidRPr="4B6B6B13">
              <w:rPr>
                <w:i/>
                <w:iCs/>
                <w:color w:val="4C4D4F"/>
                <w:spacing w:val="-10"/>
                <w:sz w:val="28"/>
                <w:szCs w:val="28"/>
              </w:rPr>
              <w:t xml:space="preserve"> </w:t>
            </w:r>
            <w:r w:rsidRPr="4B6B6B13">
              <w:rPr>
                <w:i/>
                <w:iCs/>
                <w:color w:val="4C4D4F"/>
                <w:sz w:val="28"/>
                <w:szCs w:val="28"/>
              </w:rPr>
              <w:t>range</w:t>
            </w:r>
            <w:r w:rsidRPr="4B6B6B13">
              <w:rPr>
                <w:i/>
                <w:iCs/>
                <w:color w:val="4C4D4F"/>
                <w:spacing w:val="-9"/>
                <w:sz w:val="28"/>
                <w:szCs w:val="28"/>
              </w:rPr>
              <w:t xml:space="preserve"> </w:t>
            </w:r>
            <w:r w:rsidRPr="4B6B6B13">
              <w:rPr>
                <w:i/>
                <w:iCs/>
                <w:color w:val="4C4D4F"/>
                <w:sz w:val="28"/>
                <w:szCs w:val="28"/>
              </w:rPr>
              <w:t>of</w:t>
            </w:r>
            <w:r w:rsidRPr="4B6B6B13">
              <w:rPr>
                <w:i/>
                <w:iCs/>
                <w:color w:val="4C4D4F"/>
                <w:spacing w:val="-10"/>
                <w:sz w:val="28"/>
                <w:szCs w:val="28"/>
              </w:rPr>
              <w:t xml:space="preserve"> </w:t>
            </w:r>
            <w:r w:rsidRPr="4B6B6B13">
              <w:rPr>
                <w:i/>
                <w:iCs/>
                <w:color w:val="4C4D4F"/>
                <w:sz w:val="28"/>
                <w:szCs w:val="28"/>
              </w:rPr>
              <w:t xml:space="preserve">sports and activities offered to all </w:t>
            </w:r>
            <w:r w:rsidRPr="4B6B6B13">
              <w:rPr>
                <w:i/>
                <w:iCs/>
                <w:color w:val="4C4D4F"/>
                <w:spacing w:val="-2"/>
                <w:sz w:val="28"/>
                <w:szCs w:val="28"/>
              </w:rPr>
              <w:t>pupils.</w:t>
            </w:r>
          </w:p>
          <w:p w14:paraId="7B4CE7CE" w14:textId="70009FEE" w:rsidR="0069539B" w:rsidRDefault="0069539B" w:rsidP="4B6B6B13">
            <w:pPr>
              <w:pStyle w:val="TableParagraph"/>
              <w:spacing w:before="0" w:line="235" w:lineRule="auto"/>
              <w:ind w:left="0" w:right="206"/>
              <w:rPr>
                <w:i/>
                <w:iCs/>
                <w:color w:val="4C4D4F"/>
                <w:sz w:val="28"/>
                <w:szCs w:val="28"/>
              </w:rPr>
            </w:pPr>
          </w:p>
          <w:p w14:paraId="625281BB" w14:textId="7FC51BF8" w:rsidR="0069539B" w:rsidRDefault="5A20F530" w:rsidP="4B6B6B13">
            <w:pPr>
              <w:pStyle w:val="TableParagraph"/>
              <w:spacing w:before="0" w:line="235" w:lineRule="auto"/>
              <w:ind w:left="0" w:right="206"/>
              <w:rPr>
                <w:i/>
                <w:iCs/>
                <w:color w:val="4C4D4F"/>
                <w:sz w:val="28"/>
                <w:szCs w:val="28"/>
              </w:rPr>
            </w:pPr>
            <w:r w:rsidRPr="4B6B6B13">
              <w:rPr>
                <w:i/>
                <w:iCs/>
                <w:color w:val="4C4D4F"/>
                <w:sz w:val="28"/>
                <w:szCs w:val="28"/>
              </w:rPr>
              <w:t xml:space="preserve">Key indicator 5 – increased participation in competitive sports. </w:t>
            </w:r>
          </w:p>
        </w:tc>
        <w:tc>
          <w:tcPr>
            <w:tcW w:w="2740" w:type="dxa"/>
          </w:tcPr>
          <w:p w14:paraId="10CCDF8F" w14:textId="00B6D6E7" w:rsidR="0069539B" w:rsidRDefault="5A20F530" w:rsidP="4B6B6B13">
            <w:pPr>
              <w:pStyle w:val="TableParagraph"/>
              <w:spacing w:before="18" w:line="235" w:lineRule="auto"/>
              <w:ind w:left="79"/>
              <w:rPr>
                <w:i/>
                <w:iCs/>
                <w:color w:val="4C4D4F"/>
                <w:sz w:val="28"/>
                <w:szCs w:val="28"/>
              </w:rPr>
            </w:pPr>
            <w:r w:rsidRPr="4B6B6B13">
              <w:rPr>
                <w:i/>
                <w:iCs/>
                <w:color w:val="4C4D4F"/>
                <w:sz w:val="28"/>
                <w:szCs w:val="28"/>
              </w:rPr>
              <w:t xml:space="preserve">Consistency between both schools and clear progression in each year group. </w:t>
            </w:r>
          </w:p>
          <w:p w14:paraId="4AEC8784" w14:textId="249D9F73" w:rsidR="0069539B" w:rsidRDefault="0069539B" w:rsidP="4B6B6B13">
            <w:pPr>
              <w:pStyle w:val="TableParagraph"/>
              <w:spacing w:before="18" w:line="235" w:lineRule="auto"/>
              <w:ind w:left="79"/>
              <w:rPr>
                <w:i/>
                <w:iCs/>
                <w:color w:val="4C4D4F"/>
                <w:sz w:val="28"/>
                <w:szCs w:val="28"/>
              </w:rPr>
            </w:pPr>
          </w:p>
          <w:p w14:paraId="2F7F761A" w14:textId="58B9F801" w:rsidR="0069539B" w:rsidRDefault="0069539B" w:rsidP="4B6B6B13">
            <w:pPr>
              <w:pStyle w:val="TableParagraph"/>
              <w:spacing w:before="18" w:line="235" w:lineRule="auto"/>
              <w:ind w:left="79"/>
              <w:rPr>
                <w:i/>
                <w:iCs/>
                <w:color w:val="4C4D4F"/>
                <w:sz w:val="28"/>
                <w:szCs w:val="28"/>
              </w:rPr>
            </w:pPr>
          </w:p>
          <w:p w14:paraId="06749852" w14:textId="2C4D6AA0" w:rsidR="0069539B" w:rsidRDefault="0069539B" w:rsidP="4B6B6B13">
            <w:pPr>
              <w:pStyle w:val="TableParagraph"/>
              <w:spacing w:before="18" w:line="235" w:lineRule="auto"/>
              <w:ind w:left="79"/>
              <w:rPr>
                <w:i/>
                <w:iCs/>
                <w:color w:val="4C4D4F"/>
                <w:sz w:val="28"/>
                <w:szCs w:val="28"/>
              </w:rPr>
            </w:pPr>
          </w:p>
          <w:p w14:paraId="3739946E" w14:textId="0E92B774" w:rsidR="0069539B" w:rsidRDefault="0069539B" w:rsidP="4B6B6B13">
            <w:pPr>
              <w:pStyle w:val="TableParagraph"/>
              <w:spacing w:before="18" w:line="235" w:lineRule="auto"/>
              <w:ind w:left="79"/>
              <w:rPr>
                <w:i/>
                <w:iCs/>
                <w:color w:val="4C4D4F"/>
                <w:sz w:val="28"/>
                <w:szCs w:val="28"/>
              </w:rPr>
            </w:pPr>
          </w:p>
          <w:p w14:paraId="1247C731" w14:textId="1FF61630" w:rsidR="0069539B" w:rsidRDefault="5A20F530" w:rsidP="4B6B6B13">
            <w:pPr>
              <w:pStyle w:val="TableParagraph"/>
              <w:spacing w:before="18" w:line="235" w:lineRule="auto"/>
              <w:ind w:left="79"/>
              <w:rPr>
                <w:i/>
                <w:iCs/>
                <w:color w:val="4C4D4F"/>
                <w:sz w:val="28"/>
                <w:szCs w:val="28"/>
              </w:rPr>
            </w:pPr>
            <w:r w:rsidRPr="4B6B6B13">
              <w:rPr>
                <w:i/>
                <w:iCs/>
                <w:color w:val="4C4D4F"/>
                <w:sz w:val="28"/>
                <w:szCs w:val="28"/>
              </w:rPr>
              <w:t xml:space="preserve">Children will have a variety of sports to experience outside of their PE lessons. </w:t>
            </w:r>
          </w:p>
        </w:tc>
        <w:tc>
          <w:tcPr>
            <w:tcW w:w="2702" w:type="dxa"/>
          </w:tcPr>
          <w:p w14:paraId="66B157A0" w14:textId="0AE42148" w:rsidR="0069539B" w:rsidRDefault="6A1D5F5E" w:rsidP="4BC64302">
            <w:pPr>
              <w:pStyle w:val="TableParagraph"/>
              <w:spacing w:before="18" w:line="235" w:lineRule="auto"/>
              <w:ind w:left="79" w:right="243"/>
            </w:pPr>
            <w:r w:rsidRPr="4B6B6B13">
              <w:rPr>
                <w:i/>
                <w:iCs/>
                <w:color w:val="4C4D4F"/>
                <w:sz w:val="28"/>
                <w:szCs w:val="28"/>
              </w:rPr>
              <w:t>See Appendix</w:t>
            </w:r>
            <w:r w:rsidR="6981D216" w:rsidRPr="4B6B6B13">
              <w:rPr>
                <w:i/>
                <w:iCs/>
                <w:color w:val="4C4D4F"/>
                <w:sz w:val="28"/>
                <w:szCs w:val="28"/>
              </w:rPr>
              <w:t xml:space="preserve"> 1</w:t>
            </w:r>
            <w:r w:rsidRPr="4B6B6B13">
              <w:rPr>
                <w:i/>
                <w:iCs/>
                <w:color w:val="4C4D4F"/>
                <w:sz w:val="28"/>
                <w:szCs w:val="28"/>
              </w:rPr>
              <w:t xml:space="preserve"> Below</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4B6B6B13">
        <w:trPr>
          <w:trHeight w:val="10181"/>
        </w:trPr>
        <w:tc>
          <w:tcPr>
            <w:tcW w:w="2568" w:type="dxa"/>
          </w:tcPr>
          <w:p w14:paraId="0EEE06A4" w14:textId="44B8DF90" w:rsidR="0069539B" w:rsidRDefault="00FD26C0" w:rsidP="4B6B6B13">
            <w:pPr>
              <w:pStyle w:val="TableParagraph"/>
              <w:spacing w:before="18" w:line="235" w:lineRule="auto"/>
              <w:ind w:left="0" w:right="162"/>
              <w:rPr>
                <w:i/>
                <w:iCs/>
                <w:sz w:val="28"/>
                <w:szCs w:val="28"/>
              </w:rPr>
            </w:pPr>
            <w:r w:rsidRPr="4B6B6B13">
              <w:rPr>
                <w:i/>
                <w:iCs/>
                <w:color w:val="4C4D4F"/>
                <w:sz w:val="28"/>
                <w:szCs w:val="28"/>
              </w:rPr>
              <w:lastRenderedPageBreak/>
              <w:t>CPD</w:t>
            </w:r>
            <w:r w:rsidRPr="4B6B6B13">
              <w:rPr>
                <w:i/>
                <w:iCs/>
                <w:color w:val="4C4D4F"/>
                <w:spacing w:val="-16"/>
                <w:sz w:val="28"/>
                <w:szCs w:val="28"/>
              </w:rPr>
              <w:t xml:space="preserve"> </w:t>
            </w:r>
            <w:r w:rsidRPr="4B6B6B13">
              <w:rPr>
                <w:i/>
                <w:iCs/>
                <w:color w:val="4C4D4F"/>
                <w:sz w:val="28"/>
                <w:szCs w:val="28"/>
              </w:rPr>
              <w:t xml:space="preserve">for </w:t>
            </w:r>
            <w:r w:rsidRPr="4B6B6B13">
              <w:rPr>
                <w:i/>
                <w:iCs/>
                <w:color w:val="4C4D4F"/>
                <w:spacing w:val="-2"/>
                <w:sz w:val="28"/>
                <w:szCs w:val="28"/>
              </w:rPr>
              <w:t>teachers</w:t>
            </w:r>
            <w:r w:rsidR="26CB071D" w:rsidRPr="4B6B6B13">
              <w:rPr>
                <w:i/>
                <w:iCs/>
                <w:color w:val="4C4D4F"/>
                <w:spacing w:val="-2"/>
                <w:sz w:val="28"/>
                <w:szCs w:val="28"/>
              </w:rPr>
              <w:t xml:space="preserve"> (start with team teaching led by PH Sports)</w:t>
            </w:r>
            <w:r w:rsidRPr="4B6B6B13">
              <w:rPr>
                <w:i/>
                <w:iCs/>
                <w:color w:val="4C4D4F"/>
                <w:spacing w:val="-2"/>
                <w:sz w:val="28"/>
                <w:szCs w:val="28"/>
              </w:rPr>
              <w:t>.</w:t>
            </w:r>
          </w:p>
        </w:tc>
        <w:tc>
          <w:tcPr>
            <w:tcW w:w="3534" w:type="dxa"/>
          </w:tcPr>
          <w:p w14:paraId="200328EB" w14:textId="2AD33CE4" w:rsidR="0069539B" w:rsidRDefault="0F3A45B7" w:rsidP="4B6B6B13">
            <w:pPr>
              <w:pStyle w:val="TableParagraph"/>
              <w:spacing w:before="18" w:line="235" w:lineRule="auto"/>
              <w:ind w:left="79" w:right="131"/>
              <w:rPr>
                <w:i/>
                <w:iCs/>
                <w:color w:val="4C4D4F"/>
                <w:sz w:val="28"/>
                <w:szCs w:val="28"/>
              </w:rPr>
            </w:pPr>
            <w:r w:rsidRPr="4B6B6B13">
              <w:rPr>
                <w:i/>
                <w:iCs/>
                <w:color w:val="4C4D4F"/>
                <w:sz w:val="28"/>
                <w:szCs w:val="28"/>
              </w:rPr>
              <w:t>All teacher and outside agencies that teach PE lessons (PH Sports &amp; Sport Ministry's)</w:t>
            </w:r>
          </w:p>
          <w:p w14:paraId="5C81744E" w14:textId="1B84936F" w:rsidR="0069539B" w:rsidRDefault="0069539B" w:rsidP="4B6B6B13">
            <w:pPr>
              <w:pStyle w:val="TableParagraph"/>
              <w:ind w:left="79"/>
              <w:rPr>
                <w:i/>
                <w:iCs/>
                <w:color w:val="4C4D4F"/>
                <w:sz w:val="28"/>
                <w:szCs w:val="28"/>
              </w:rPr>
            </w:pP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1D70BF38" w:rsidR="0069539B" w:rsidRDefault="00FD26C0" w:rsidP="4B6B6B13">
            <w:pPr>
              <w:pStyle w:val="TableParagraph"/>
              <w:spacing w:before="18" w:line="235" w:lineRule="auto"/>
              <w:ind w:left="79"/>
              <w:rPr>
                <w:i/>
                <w:iCs/>
                <w:sz w:val="28"/>
                <w:szCs w:val="28"/>
              </w:rPr>
            </w:pPr>
            <w:r w:rsidRPr="4B6B6B13">
              <w:rPr>
                <w:i/>
                <w:iCs/>
                <w:color w:val="4C4D4F"/>
                <w:sz w:val="28"/>
                <w:szCs w:val="28"/>
              </w:rPr>
              <w:t>Primary</w:t>
            </w:r>
            <w:r w:rsidRPr="4B6B6B13">
              <w:rPr>
                <w:i/>
                <w:iCs/>
                <w:color w:val="4C4D4F"/>
                <w:spacing w:val="-16"/>
                <w:sz w:val="28"/>
                <w:szCs w:val="28"/>
              </w:rPr>
              <w:t xml:space="preserve"> </w:t>
            </w:r>
            <w:r w:rsidRPr="4B6B6B13">
              <w:rPr>
                <w:i/>
                <w:iCs/>
                <w:color w:val="4C4D4F"/>
                <w:sz w:val="28"/>
                <w:szCs w:val="28"/>
              </w:rPr>
              <w:t>teachers</w:t>
            </w:r>
            <w:r w:rsidRPr="4B6B6B13">
              <w:rPr>
                <w:i/>
                <w:iCs/>
                <w:color w:val="4C4D4F"/>
                <w:spacing w:val="-16"/>
                <w:sz w:val="28"/>
                <w:szCs w:val="28"/>
              </w:rPr>
              <w:t xml:space="preserve"> </w:t>
            </w:r>
            <w:r w:rsidRPr="4B6B6B13">
              <w:rPr>
                <w:i/>
                <w:iCs/>
                <w:color w:val="4C4D4F"/>
                <w:sz w:val="28"/>
                <w:szCs w:val="28"/>
              </w:rPr>
              <w:t xml:space="preserve">more confident to deliver </w:t>
            </w:r>
            <w:r w:rsidRPr="4B6B6B13">
              <w:rPr>
                <w:i/>
                <w:iCs/>
                <w:color w:val="4C4D4F"/>
                <w:spacing w:val="-2"/>
                <w:sz w:val="28"/>
                <w:szCs w:val="28"/>
              </w:rPr>
              <w:t>effective</w:t>
            </w:r>
            <w:r w:rsidRPr="4B6B6B13">
              <w:rPr>
                <w:i/>
                <w:iCs/>
                <w:color w:val="4C4D4F"/>
                <w:spacing w:val="-12"/>
                <w:sz w:val="28"/>
                <w:szCs w:val="28"/>
              </w:rPr>
              <w:t xml:space="preserve"> </w:t>
            </w:r>
            <w:r w:rsidRPr="4B6B6B13">
              <w:rPr>
                <w:i/>
                <w:iCs/>
                <w:color w:val="4C4D4F"/>
                <w:spacing w:val="-2"/>
                <w:sz w:val="28"/>
                <w:szCs w:val="28"/>
              </w:rPr>
              <w:t>PE</w:t>
            </w:r>
            <w:r w:rsidRPr="4B6B6B13">
              <w:rPr>
                <w:i/>
                <w:iCs/>
                <w:color w:val="4C4D4F"/>
                <w:spacing w:val="-12"/>
                <w:sz w:val="28"/>
                <w:szCs w:val="28"/>
              </w:rPr>
              <w:t xml:space="preserve"> </w:t>
            </w:r>
            <w:r w:rsidRPr="4B6B6B13">
              <w:rPr>
                <w:i/>
                <w:iCs/>
                <w:color w:val="4C4D4F"/>
                <w:spacing w:val="-2"/>
                <w:sz w:val="28"/>
                <w:szCs w:val="28"/>
              </w:rPr>
              <w:t xml:space="preserve">supporting </w:t>
            </w:r>
            <w:r w:rsidRPr="4B6B6B13">
              <w:rPr>
                <w:i/>
                <w:iCs/>
                <w:color w:val="4C4D4F"/>
                <w:sz w:val="28"/>
                <w:szCs w:val="28"/>
              </w:rPr>
              <w:t xml:space="preserve">pupils to undertake extra activities inside and outside of school, and as a result improved % of pupil’s attainment in </w:t>
            </w:r>
            <w:r w:rsidRPr="4B6B6B13">
              <w:rPr>
                <w:i/>
                <w:iCs/>
                <w:color w:val="4C4D4F"/>
                <w:spacing w:val="-4"/>
                <w:sz w:val="28"/>
                <w:szCs w:val="28"/>
              </w:rPr>
              <w:t>PE.</w:t>
            </w:r>
          </w:p>
        </w:tc>
        <w:tc>
          <w:tcPr>
            <w:tcW w:w="2702" w:type="dxa"/>
          </w:tcPr>
          <w:p w14:paraId="4AF767CB" w14:textId="67D8A612" w:rsidR="0069539B" w:rsidRDefault="66F4B49F" w:rsidP="4BC64302">
            <w:pPr>
              <w:pStyle w:val="TableParagraph"/>
              <w:spacing w:before="18" w:line="235" w:lineRule="auto"/>
              <w:ind w:left="79" w:right="93"/>
            </w:pPr>
            <w:r w:rsidRPr="4B6B6B13">
              <w:rPr>
                <w:i/>
                <w:iCs/>
                <w:color w:val="4C4D4F"/>
                <w:sz w:val="28"/>
                <w:szCs w:val="28"/>
              </w:rPr>
              <w:t xml:space="preserve">See Appendix </w:t>
            </w:r>
            <w:r w:rsidR="71B4C662" w:rsidRPr="4B6B6B13">
              <w:rPr>
                <w:i/>
                <w:iCs/>
                <w:color w:val="4C4D4F"/>
                <w:sz w:val="28"/>
                <w:szCs w:val="28"/>
              </w:rPr>
              <w:t xml:space="preserve">1 </w:t>
            </w:r>
            <w:r w:rsidRPr="4B6B6B13">
              <w:rPr>
                <w:i/>
                <w:iCs/>
                <w:color w:val="4C4D4F"/>
                <w:sz w:val="28"/>
                <w:szCs w:val="28"/>
              </w:rPr>
              <w:t>Below</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w14:anchorId="0444E2EC">
                <v:path arrowok="t"/>
                <v:textbox inset="0,0,0,0">
                  <w:txbxContent>
                    <w:p w:rsidR="0069539B" w:rsidRDefault="00FD26C0"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a14="http://schemas.microsoft.com/office/drawing/2010/main" xmlns:pic="http://schemas.openxmlformats.org/drawingml/2006/picture" xmlns:a="http://schemas.openxmlformats.org/drawingml/2006/main">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w14:anchorId="6FB5F729">
                <v:path arrowok="t"/>
                <v:textbox inset="0,0,0,0">
                  <w:txbxContent>
                    <w:p w:rsidR="0069539B" w:rsidRDefault="00FD26C0"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60"/>
        <w:gridCol w:w="3825"/>
        <w:gridCol w:w="960"/>
        <w:gridCol w:w="960"/>
        <w:gridCol w:w="162"/>
        <w:gridCol w:w="798"/>
        <w:gridCol w:w="2027"/>
        <w:gridCol w:w="5896"/>
      </w:tblGrid>
      <w:tr w:rsidR="0069539B" w14:paraId="4B664B00" w14:textId="77777777" w:rsidTr="4BC64302">
        <w:trPr>
          <w:trHeight w:val="3326"/>
        </w:trPr>
        <w:tc>
          <w:tcPr>
            <w:tcW w:w="6867" w:type="dxa"/>
            <w:gridSpan w:val="5"/>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gridSpan w:val="2"/>
          </w:tcPr>
          <w:p w14:paraId="23A0D4B6" w14:textId="77777777" w:rsidR="0069539B" w:rsidRDefault="00FD26C0">
            <w:pPr>
              <w:pStyle w:val="TableParagraph"/>
              <w:ind w:left="79"/>
              <w:rPr>
                <w:sz w:val="28"/>
              </w:rPr>
            </w:pPr>
            <w:r>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rsidTr="4BC64302">
        <w:trPr>
          <w:trHeight w:val="3325"/>
        </w:trPr>
        <w:tc>
          <w:tcPr>
            <w:tcW w:w="6867" w:type="dxa"/>
            <w:gridSpan w:val="5"/>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gridSpan w:val="2"/>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rsidTr="4BC64302">
        <w:trPr>
          <w:trHeight w:val="3326"/>
        </w:trPr>
        <w:tc>
          <w:tcPr>
            <w:tcW w:w="6867" w:type="dxa"/>
            <w:gridSpan w:val="5"/>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gridSpan w:val="2"/>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r w:rsidR="4BC64302" w14:paraId="3B5968EB"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7B6276A5" w14:textId="7E32365F" w:rsidR="4BC64302" w:rsidRDefault="76399566" w:rsidP="4B6B6B13">
            <w:pPr>
              <w:rPr>
                <w:b/>
                <w:bCs/>
                <w:color w:val="000000" w:themeColor="text1"/>
                <w:u w:val="single"/>
              </w:rPr>
            </w:pPr>
            <w:r w:rsidRPr="4B6B6B13">
              <w:rPr>
                <w:b/>
                <w:bCs/>
                <w:color w:val="000000" w:themeColor="text1"/>
                <w:u w:val="single"/>
              </w:rPr>
              <w:t xml:space="preserve">Appendix </w:t>
            </w:r>
            <w:r w:rsidRPr="4B6B6B13">
              <w:rPr>
                <w:b/>
                <w:bCs/>
                <w:color w:val="000000" w:themeColor="text1"/>
                <w:u w:val="single"/>
              </w:rPr>
              <w:lastRenderedPageBreak/>
              <w:t>1</w:t>
            </w:r>
          </w:p>
        </w:tc>
        <w:tc>
          <w:tcPr>
            <w:tcW w:w="3825" w:type="dxa"/>
            <w:tcBorders>
              <w:top w:val="nil"/>
              <w:left w:val="nil"/>
              <w:bottom w:val="nil"/>
              <w:right w:val="nil"/>
            </w:tcBorders>
            <w:tcMar>
              <w:top w:w="15" w:type="dxa"/>
              <w:left w:w="15" w:type="dxa"/>
              <w:right w:w="15" w:type="dxa"/>
            </w:tcMar>
            <w:vAlign w:val="bottom"/>
          </w:tcPr>
          <w:p w14:paraId="1E2A31B3" w14:textId="12485E36" w:rsidR="4BC64302" w:rsidRDefault="4BC64302"/>
        </w:tc>
        <w:tc>
          <w:tcPr>
            <w:tcW w:w="960" w:type="dxa"/>
            <w:tcBorders>
              <w:top w:val="nil"/>
              <w:left w:val="nil"/>
              <w:bottom w:val="nil"/>
              <w:right w:val="nil"/>
            </w:tcBorders>
            <w:tcMar>
              <w:top w:w="15" w:type="dxa"/>
              <w:left w:w="15" w:type="dxa"/>
              <w:right w:w="15" w:type="dxa"/>
            </w:tcMar>
            <w:vAlign w:val="bottom"/>
          </w:tcPr>
          <w:p w14:paraId="62384549" w14:textId="05142968" w:rsidR="4BC64302" w:rsidRDefault="4BC64302"/>
        </w:tc>
        <w:tc>
          <w:tcPr>
            <w:tcW w:w="960" w:type="dxa"/>
            <w:tcBorders>
              <w:top w:val="nil"/>
              <w:left w:val="nil"/>
              <w:bottom w:val="nil"/>
              <w:right w:val="nil"/>
            </w:tcBorders>
            <w:tcMar>
              <w:top w:w="15" w:type="dxa"/>
              <w:left w:w="15" w:type="dxa"/>
              <w:right w:w="15" w:type="dxa"/>
            </w:tcMar>
            <w:vAlign w:val="bottom"/>
          </w:tcPr>
          <w:p w14:paraId="732958A4" w14:textId="5743DB00" w:rsidR="4BC64302" w:rsidRDefault="4BC64302"/>
        </w:tc>
        <w:tc>
          <w:tcPr>
            <w:tcW w:w="960" w:type="dxa"/>
            <w:gridSpan w:val="2"/>
            <w:tcBorders>
              <w:top w:val="nil"/>
              <w:left w:val="nil"/>
              <w:bottom w:val="nil"/>
              <w:right w:val="nil"/>
            </w:tcBorders>
            <w:tcMar>
              <w:top w:w="15" w:type="dxa"/>
              <w:left w:w="15" w:type="dxa"/>
              <w:right w:w="15" w:type="dxa"/>
            </w:tcMar>
            <w:vAlign w:val="bottom"/>
          </w:tcPr>
          <w:p w14:paraId="5FF4BEDC" w14:textId="7A6B4A87" w:rsidR="4BC64302" w:rsidRDefault="4BC64302"/>
        </w:tc>
      </w:tr>
      <w:tr w:rsidR="4BC64302" w14:paraId="55CBEBCE"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163E2C56" w14:textId="65C29B6A" w:rsidR="4BC64302" w:rsidRDefault="4BC64302"/>
        </w:tc>
        <w:tc>
          <w:tcPr>
            <w:tcW w:w="3825" w:type="dxa"/>
            <w:tcBorders>
              <w:top w:val="nil"/>
              <w:left w:val="nil"/>
              <w:bottom w:val="nil"/>
              <w:right w:val="nil"/>
            </w:tcBorders>
            <w:tcMar>
              <w:top w:w="15" w:type="dxa"/>
              <w:left w:w="15" w:type="dxa"/>
              <w:right w:w="15" w:type="dxa"/>
            </w:tcMar>
            <w:vAlign w:val="bottom"/>
          </w:tcPr>
          <w:p w14:paraId="4DD19CC9" w14:textId="1F04773C" w:rsidR="4BC64302" w:rsidRDefault="4BC64302"/>
        </w:tc>
        <w:tc>
          <w:tcPr>
            <w:tcW w:w="960" w:type="dxa"/>
            <w:tcBorders>
              <w:top w:val="nil"/>
              <w:left w:val="nil"/>
              <w:bottom w:val="nil"/>
              <w:right w:val="nil"/>
            </w:tcBorders>
            <w:tcMar>
              <w:top w:w="15" w:type="dxa"/>
              <w:left w:w="15" w:type="dxa"/>
              <w:right w:w="15" w:type="dxa"/>
            </w:tcMar>
            <w:vAlign w:val="bottom"/>
          </w:tcPr>
          <w:p w14:paraId="03F61398" w14:textId="5C8C6897" w:rsidR="4BC64302" w:rsidRDefault="4BC64302"/>
        </w:tc>
        <w:tc>
          <w:tcPr>
            <w:tcW w:w="960" w:type="dxa"/>
            <w:tcBorders>
              <w:top w:val="nil"/>
              <w:left w:val="nil"/>
              <w:bottom w:val="nil"/>
              <w:right w:val="nil"/>
            </w:tcBorders>
            <w:tcMar>
              <w:top w:w="15" w:type="dxa"/>
              <w:left w:w="15" w:type="dxa"/>
              <w:right w:w="15" w:type="dxa"/>
            </w:tcMar>
            <w:vAlign w:val="bottom"/>
          </w:tcPr>
          <w:p w14:paraId="4FBA4F18" w14:textId="5C034919" w:rsidR="4BC64302" w:rsidRDefault="4BC64302"/>
        </w:tc>
        <w:tc>
          <w:tcPr>
            <w:tcW w:w="960" w:type="dxa"/>
            <w:gridSpan w:val="2"/>
            <w:tcBorders>
              <w:top w:val="nil"/>
              <w:left w:val="nil"/>
              <w:bottom w:val="nil"/>
              <w:right w:val="nil"/>
            </w:tcBorders>
            <w:tcMar>
              <w:top w:w="15" w:type="dxa"/>
              <w:left w:w="15" w:type="dxa"/>
              <w:right w:w="15" w:type="dxa"/>
            </w:tcMar>
            <w:vAlign w:val="bottom"/>
          </w:tcPr>
          <w:p w14:paraId="63793717" w14:textId="753A2A45" w:rsidR="4BC64302" w:rsidRDefault="4BC64302"/>
        </w:tc>
      </w:tr>
      <w:tr w:rsidR="4BC64302" w14:paraId="74BD6F34"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0673C5B6" w14:textId="36056534"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C7B6F9" w14:textId="0AEE759C" w:rsidR="4BC64302" w:rsidRDefault="4BC64302" w:rsidP="4BC64302">
            <w:r w:rsidRPr="4BC64302">
              <w:rPr>
                <w:b/>
                <w:bCs/>
                <w:color w:val="000000" w:themeColor="text1"/>
                <w:u w:val="single"/>
              </w:rPr>
              <w:t>Bishop Sutton</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90E6A7" w14:textId="31B75938"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9297E5" w14:textId="53AB6F20"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E77F9E" w14:textId="3D3F574D" w:rsidR="4BC64302" w:rsidRDefault="4BC64302" w:rsidP="4BC64302">
            <w:r w:rsidRPr="4BC64302">
              <w:rPr>
                <w:color w:val="000000" w:themeColor="text1"/>
              </w:rPr>
              <w:t xml:space="preserve">         £</w:t>
            </w:r>
          </w:p>
        </w:tc>
      </w:tr>
      <w:tr w:rsidR="4BC64302" w14:paraId="790F15B1"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7316FCBD" w14:textId="6CDEF820"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A174BC" w14:textId="1662BE5B" w:rsidR="4BC64302" w:rsidRDefault="4BC64302" w:rsidP="4BC64302">
            <w:r w:rsidRPr="4BC64302">
              <w:rPr>
                <w:color w:val="000000" w:themeColor="text1"/>
              </w:rPr>
              <w:t>Resources/Other</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F69B0C" w14:textId="0F5BF347"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14C1D3" w14:textId="0AE2FBDA"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8AD0DA" w14:textId="19851DDC" w:rsidR="4BC64302" w:rsidRDefault="4BC64302" w:rsidP="4BC64302">
            <w:r w:rsidRPr="4BC64302">
              <w:rPr>
                <w:color w:val="000000" w:themeColor="text1"/>
              </w:rPr>
              <w:t>2499</w:t>
            </w:r>
          </w:p>
        </w:tc>
      </w:tr>
      <w:tr w:rsidR="4BC64302" w14:paraId="5DAC94A0"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3C072676" w14:textId="515CAC00"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D54DE0" w14:textId="03455CE3" w:rsidR="4BC64302" w:rsidRDefault="4BC64302" w:rsidP="4BC64302">
            <w:r w:rsidRPr="4BC64302">
              <w:rPr>
                <w:color w:val="000000" w:themeColor="text1"/>
              </w:rPr>
              <w:t xml:space="preserve">Travel Costs to PE events - estimated </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20FBC1" w14:textId="70AEED07"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42347" w14:textId="0F23C2B8"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18704B" w14:textId="69596631" w:rsidR="4BC64302" w:rsidRDefault="4BC64302" w:rsidP="4BC64302">
            <w:r w:rsidRPr="4BC64302">
              <w:rPr>
                <w:color w:val="000000" w:themeColor="text1"/>
              </w:rPr>
              <w:t>2500</w:t>
            </w:r>
          </w:p>
        </w:tc>
      </w:tr>
      <w:tr w:rsidR="4BC64302" w14:paraId="0E551D56"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00414EFF" w14:textId="003A5B0E"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47FBEB" w14:textId="6DA03B31" w:rsidR="4BC64302" w:rsidRDefault="4BC64302" w:rsidP="4BC64302">
            <w:r w:rsidRPr="4BC64302">
              <w:rPr>
                <w:color w:val="000000" w:themeColor="text1"/>
              </w:rPr>
              <w:t xml:space="preserve">PH Sports </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FCC9C8" w14:textId="189FA705"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F292E9" w14:textId="20C8A299"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233084" w14:textId="39AE47BB" w:rsidR="4BC64302" w:rsidRDefault="4BC64302" w:rsidP="4BC64302">
            <w:r w:rsidRPr="4BC64302">
              <w:rPr>
                <w:color w:val="000000" w:themeColor="text1"/>
              </w:rPr>
              <w:t>4311</w:t>
            </w:r>
          </w:p>
        </w:tc>
      </w:tr>
      <w:tr w:rsidR="4BC64302" w14:paraId="216AA7E5"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16E9AE3A" w14:textId="4AEE743E"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11E03F" w14:textId="568CA2A3" w:rsidR="4BC64302" w:rsidRDefault="4BC64302" w:rsidP="4BC64302">
            <w:r w:rsidRPr="4BC64302">
              <w:rPr>
                <w:color w:val="000000" w:themeColor="text1"/>
              </w:rPr>
              <w:t>Swimming</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6340E0" w14:textId="33C73B25"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07FD91" w14:textId="2AA614A4"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7FAC8B" w14:textId="4511941A" w:rsidR="4BC64302" w:rsidRDefault="4BC64302" w:rsidP="4BC64302">
            <w:r w:rsidRPr="4BC64302">
              <w:rPr>
                <w:color w:val="000000" w:themeColor="text1"/>
              </w:rPr>
              <w:t>2500</w:t>
            </w:r>
          </w:p>
        </w:tc>
      </w:tr>
      <w:tr w:rsidR="4BC64302" w14:paraId="5C3219E6"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74F28582" w14:textId="05D18BB7"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A2F830" w14:textId="25C32429" w:rsidR="4BC64302" w:rsidRDefault="4BC64302" w:rsidP="4BC64302">
            <w:r w:rsidRPr="4BC64302">
              <w:rPr>
                <w:color w:val="000000" w:themeColor="text1"/>
              </w:rPr>
              <w:t>Tennis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740E25" w14:textId="4C4663A5"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4B2AFA" w14:textId="3FC3831F"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A40264" w14:textId="146E9A46" w:rsidR="4BC64302" w:rsidRDefault="4BC64302" w:rsidP="4BC64302">
            <w:r w:rsidRPr="4BC64302">
              <w:rPr>
                <w:color w:val="000000" w:themeColor="text1"/>
              </w:rPr>
              <w:t>1200</w:t>
            </w:r>
          </w:p>
        </w:tc>
      </w:tr>
      <w:tr w:rsidR="4BC64302" w14:paraId="26419EB6"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288FDE8C" w14:textId="7D3CE152"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B96E37" w14:textId="3CD525CC" w:rsidR="4BC64302" w:rsidRDefault="4BC64302" w:rsidP="4BC64302">
            <w:r w:rsidRPr="4BC64302">
              <w:rPr>
                <w:color w:val="000000" w:themeColor="text1"/>
              </w:rPr>
              <w:t xml:space="preserve">WSM 2 x </w:t>
            </w:r>
            <w:proofErr w:type="spellStart"/>
            <w:r w:rsidRPr="4BC64302">
              <w:rPr>
                <w:color w:val="000000" w:themeColor="text1"/>
              </w:rPr>
              <w:t>pms</w:t>
            </w:r>
            <w:proofErr w:type="spellEnd"/>
            <w:r w:rsidRPr="4BC64302">
              <w:rPr>
                <w:color w:val="000000" w:themeColor="text1"/>
              </w:rPr>
              <w:t xml:space="preserve"> a week</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C011C8" w14:textId="30D2AEC5"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56B982" w14:textId="5A251554"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6B67D9" w14:textId="514F657F" w:rsidR="4BC64302" w:rsidRDefault="4BC64302" w:rsidP="4BC64302">
            <w:r w:rsidRPr="4BC64302">
              <w:rPr>
                <w:color w:val="000000" w:themeColor="text1"/>
              </w:rPr>
              <w:t>4560</w:t>
            </w:r>
          </w:p>
        </w:tc>
      </w:tr>
      <w:tr w:rsidR="4BC64302" w14:paraId="4A2D3B61"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272CCE98" w14:textId="0DDFA920"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C711CA" w14:textId="770F4E40"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E272E1" w14:textId="3FF49F71"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D25D9B" w14:textId="009F10E6"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55A132" w14:textId="720916D7" w:rsidR="4BC64302" w:rsidRDefault="4BC64302"/>
        </w:tc>
      </w:tr>
      <w:tr w:rsidR="4BC64302" w14:paraId="6DBDF703"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059D1189" w14:textId="61BF0F72"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280705" w14:textId="7A75F9EE" w:rsidR="4BC64302" w:rsidRDefault="4BC64302" w:rsidP="4BC64302">
            <w:r w:rsidRPr="4BC64302">
              <w:rPr>
                <w:b/>
                <w:bCs/>
                <w:color w:val="000000" w:themeColor="text1"/>
              </w:rPr>
              <w:t>Total Spend 23-24</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DAD327" w14:textId="229AE4D7"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A11383" w14:textId="16D982EC"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A5E809" w14:textId="456331E5" w:rsidR="4BC64302" w:rsidRDefault="4BC64302" w:rsidP="4BC64302">
            <w:r w:rsidRPr="4BC64302">
              <w:rPr>
                <w:color w:val="000000" w:themeColor="text1"/>
              </w:rPr>
              <w:t>17570</w:t>
            </w:r>
          </w:p>
        </w:tc>
      </w:tr>
      <w:tr w:rsidR="4BC64302" w14:paraId="74D3A8A6"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7AA12FD3" w14:textId="50D9C0AD"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0EC060" w14:textId="22691486"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E36EEB" w14:textId="0A05B9BC"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5C367C" w14:textId="38095019"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810765" w14:textId="0347B413" w:rsidR="4BC64302" w:rsidRDefault="4BC64302"/>
        </w:tc>
      </w:tr>
      <w:tr w:rsidR="4BC64302" w14:paraId="0008B633"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619EB8A6" w14:textId="4F54983E"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C5BACE" w14:textId="56417630" w:rsidR="4BC64302" w:rsidRDefault="4BC64302" w:rsidP="4BC64302">
            <w:r w:rsidRPr="4BC64302">
              <w:rPr>
                <w:color w:val="000000" w:themeColor="text1"/>
              </w:rPr>
              <w:t>PE Grant 23-24</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FDCFA6" w14:textId="0BF25446"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4D4C7F" w14:textId="78EEEC99"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8D350A" w14:textId="38A79D34" w:rsidR="4BC64302" w:rsidRDefault="4BC64302" w:rsidP="4BC64302">
            <w:r w:rsidRPr="4BC64302">
              <w:rPr>
                <w:color w:val="000000" w:themeColor="text1"/>
              </w:rPr>
              <w:t>-17570</w:t>
            </w:r>
          </w:p>
        </w:tc>
      </w:tr>
      <w:tr w:rsidR="4BC64302" w14:paraId="45C27E62"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249FCA73" w14:textId="467FAA33"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585DF9" w14:textId="7B4B6082"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D7AF67" w14:textId="187410A1"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280482" w14:textId="37A918DE"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FA0D85" w14:textId="25AE05A1" w:rsidR="4BC64302" w:rsidRDefault="4BC64302"/>
        </w:tc>
      </w:tr>
      <w:tr w:rsidR="4BC64302" w14:paraId="3DCC73F0"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2185B159" w14:textId="2FF6344D"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9B9AF8" w14:textId="2CE61DA1"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2B8C89" w14:textId="79767F22"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C776C5" w14:textId="32EBC852"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6992C5" w14:textId="47584D2F" w:rsidR="4BC64302" w:rsidRDefault="4BC64302"/>
        </w:tc>
      </w:tr>
      <w:tr w:rsidR="4BC64302" w14:paraId="27213ABF"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47C2A7FF" w14:textId="2859A921"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BF1310" w14:textId="5ECFB2BF" w:rsidR="4BC64302" w:rsidRDefault="4BC64302" w:rsidP="4BC64302">
            <w:r w:rsidRPr="4BC64302">
              <w:rPr>
                <w:b/>
                <w:bCs/>
                <w:color w:val="000000" w:themeColor="text1"/>
              </w:rPr>
              <w:t>Balance</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43E57F" w14:textId="2F5204CC"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2148EF" w14:textId="39291BC2"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A35FE1" w14:textId="213BEEBD" w:rsidR="4BC64302" w:rsidRDefault="4BC64302" w:rsidP="4BC64302">
            <w:r w:rsidRPr="4BC64302">
              <w:rPr>
                <w:b/>
                <w:bCs/>
                <w:color w:val="000000" w:themeColor="text1"/>
              </w:rPr>
              <w:t>0</w:t>
            </w:r>
          </w:p>
        </w:tc>
      </w:tr>
      <w:tr w:rsidR="4BC64302" w14:paraId="36C4BD58"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0209AE75" w14:textId="7CD6FC49" w:rsidR="4BC64302" w:rsidRDefault="4BC64302"/>
        </w:tc>
        <w:tc>
          <w:tcPr>
            <w:tcW w:w="3825" w:type="dxa"/>
            <w:tcBorders>
              <w:top w:val="single" w:sz="4" w:space="0" w:color="auto"/>
              <w:left w:val="nil"/>
              <w:bottom w:val="nil"/>
              <w:right w:val="nil"/>
            </w:tcBorders>
            <w:tcMar>
              <w:top w:w="15" w:type="dxa"/>
              <w:left w:w="15" w:type="dxa"/>
              <w:right w:w="15" w:type="dxa"/>
            </w:tcMar>
            <w:vAlign w:val="bottom"/>
          </w:tcPr>
          <w:p w14:paraId="2A163A54" w14:textId="24487EE3" w:rsidR="4BC64302" w:rsidRDefault="4BC64302"/>
        </w:tc>
        <w:tc>
          <w:tcPr>
            <w:tcW w:w="960" w:type="dxa"/>
            <w:tcBorders>
              <w:top w:val="single" w:sz="4" w:space="0" w:color="auto"/>
              <w:left w:val="nil"/>
              <w:bottom w:val="nil"/>
              <w:right w:val="nil"/>
            </w:tcBorders>
            <w:tcMar>
              <w:top w:w="15" w:type="dxa"/>
              <w:left w:w="15" w:type="dxa"/>
              <w:right w:w="15" w:type="dxa"/>
            </w:tcMar>
            <w:vAlign w:val="bottom"/>
          </w:tcPr>
          <w:p w14:paraId="21E2B042" w14:textId="5E69DCB6" w:rsidR="4BC64302" w:rsidRDefault="4BC64302"/>
        </w:tc>
        <w:tc>
          <w:tcPr>
            <w:tcW w:w="960" w:type="dxa"/>
            <w:tcBorders>
              <w:top w:val="single" w:sz="4" w:space="0" w:color="auto"/>
              <w:left w:val="nil"/>
              <w:bottom w:val="nil"/>
              <w:right w:val="nil"/>
            </w:tcBorders>
            <w:tcMar>
              <w:top w:w="15" w:type="dxa"/>
              <w:left w:w="15" w:type="dxa"/>
              <w:right w:w="15" w:type="dxa"/>
            </w:tcMar>
            <w:vAlign w:val="bottom"/>
          </w:tcPr>
          <w:p w14:paraId="257B44A7" w14:textId="4BCFBF8E" w:rsidR="4BC64302" w:rsidRDefault="4BC64302"/>
        </w:tc>
        <w:tc>
          <w:tcPr>
            <w:tcW w:w="960" w:type="dxa"/>
            <w:gridSpan w:val="2"/>
            <w:tcBorders>
              <w:top w:val="single" w:sz="4" w:space="0" w:color="auto"/>
              <w:left w:val="nil"/>
              <w:bottom w:val="nil"/>
              <w:right w:val="nil"/>
            </w:tcBorders>
            <w:tcMar>
              <w:top w:w="15" w:type="dxa"/>
              <w:left w:w="15" w:type="dxa"/>
              <w:right w:w="15" w:type="dxa"/>
            </w:tcMar>
            <w:vAlign w:val="bottom"/>
          </w:tcPr>
          <w:p w14:paraId="788C766D" w14:textId="064B77F7" w:rsidR="4BC64302" w:rsidRDefault="4BC64302"/>
        </w:tc>
      </w:tr>
      <w:tr w:rsidR="4BC64302" w14:paraId="41058CA2"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652E8FB8" w14:textId="6FB7176C" w:rsidR="4BC64302" w:rsidRDefault="4BC64302"/>
        </w:tc>
        <w:tc>
          <w:tcPr>
            <w:tcW w:w="3825" w:type="dxa"/>
            <w:tcBorders>
              <w:top w:val="nil"/>
              <w:left w:val="nil"/>
              <w:bottom w:val="nil"/>
              <w:right w:val="nil"/>
            </w:tcBorders>
            <w:tcMar>
              <w:top w:w="15" w:type="dxa"/>
              <w:left w:w="15" w:type="dxa"/>
              <w:right w:w="15" w:type="dxa"/>
            </w:tcMar>
            <w:vAlign w:val="bottom"/>
          </w:tcPr>
          <w:p w14:paraId="1123358F" w14:textId="504F52F2" w:rsidR="4BC64302" w:rsidRDefault="4BC64302"/>
        </w:tc>
        <w:tc>
          <w:tcPr>
            <w:tcW w:w="960" w:type="dxa"/>
            <w:tcBorders>
              <w:top w:val="nil"/>
              <w:left w:val="nil"/>
              <w:bottom w:val="nil"/>
              <w:right w:val="nil"/>
            </w:tcBorders>
            <w:tcMar>
              <w:top w:w="15" w:type="dxa"/>
              <w:left w:w="15" w:type="dxa"/>
              <w:right w:w="15" w:type="dxa"/>
            </w:tcMar>
            <w:vAlign w:val="bottom"/>
          </w:tcPr>
          <w:p w14:paraId="730CC9ED" w14:textId="54B01AE4" w:rsidR="4BC64302" w:rsidRDefault="4BC64302"/>
        </w:tc>
        <w:tc>
          <w:tcPr>
            <w:tcW w:w="960" w:type="dxa"/>
            <w:tcBorders>
              <w:top w:val="nil"/>
              <w:left w:val="nil"/>
              <w:bottom w:val="nil"/>
              <w:right w:val="nil"/>
            </w:tcBorders>
            <w:tcMar>
              <w:top w:w="15" w:type="dxa"/>
              <w:left w:w="15" w:type="dxa"/>
              <w:right w:w="15" w:type="dxa"/>
            </w:tcMar>
            <w:vAlign w:val="bottom"/>
          </w:tcPr>
          <w:p w14:paraId="5843DDDA" w14:textId="0D95B76C" w:rsidR="4BC64302" w:rsidRDefault="4BC64302"/>
        </w:tc>
        <w:tc>
          <w:tcPr>
            <w:tcW w:w="960" w:type="dxa"/>
            <w:gridSpan w:val="2"/>
            <w:tcBorders>
              <w:top w:val="nil"/>
              <w:left w:val="nil"/>
              <w:bottom w:val="nil"/>
              <w:right w:val="nil"/>
            </w:tcBorders>
            <w:tcMar>
              <w:top w:w="15" w:type="dxa"/>
              <w:left w:w="15" w:type="dxa"/>
              <w:right w:w="15" w:type="dxa"/>
            </w:tcMar>
            <w:vAlign w:val="bottom"/>
          </w:tcPr>
          <w:p w14:paraId="4B14F8EA" w14:textId="167DBADE" w:rsidR="4BC64302" w:rsidRDefault="4BC64302"/>
        </w:tc>
      </w:tr>
      <w:tr w:rsidR="4BC64302" w14:paraId="7B6C6319"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07929413" w14:textId="25B29975" w:rsidR="4BC64302" w:rsidRDefault="4BC64302"/>
        </w:tc>
        <w:tc>
          <w:tcPr>
            <w:tcW w:w="3825" w:type="dxa"/>
            <w:tcBorders>
              <w:top w:val="nil"/>
              <w:left w:val="nil"/>
              <w:bottom w:val="nil"/>
              <w:right w:val="nil"/>
            </w:tcBorders>
            <w:tcMar>
              <w:top w:w="15" w:type="dxa"/>
              <w:left w:w="15" w:type="dxa"/>
              <w:right w:w="15" w:type="dxa"/>
            </w:tcMar>
            <w:vAlign w:val="bottom"/>
          </w:tcPr>
          <w:p w14:paraId="4A52992C" w14:textId="36176C0C" w:rsidR="4BC64302" w:rsidRDefault="4BC64302"/>
        </w:tc>
        <w:tc>
          <w:tcPr>
            <w:tcW w:w="960" w:type="dxa"/>
            <w:tcBorders>
              <w:top w:val="nil"/>
              <w:left w:val="nil"/>
              <w:bottom w:val="nil"/>
              <w:right w:val="nil"/>
            </w:tcBorders>
            <w:tcMar>
              <w:top w:w="15" w:type="dxa"/>
              <w:left w:w="15" w:type="dxa"/>
              <w:right w:w="15" w:type="dxa"/>
            </w:tcMar>
            <w:vAlign w:val="bottom"/>
          </w:tcPr>
          <w:p w14:paraId="1CAE7DAD" w14:textId="5D3EBF7A" w:rsidR="4BC64302" w:rsidRDefault="4BC64302"/>
        </w:tc>
        <w:tc>
          <w:tcPr>
            <w:tcW w:w="960" w:type="dxa"/>
            <w:tcBorders>
              <w:top w:val="nil"/>
              <w:left w:val="nil"/>
              <w:bottom w:val="nil"/>
              <w:right w:val="nil"/>
            </w:tcBorders>
            <w:tcMar>
              <w:top w:w="15" w:type="dxa"/>
              <w:left w:w="15" w:type="dxa"/>
              <w:right w:w="15" w:type="dxa"/>
            </w:tcMar>
            <w:vAlign w:val="bottom"/>
          </w:tcPr>
          <w:p w14:paraId="6555FEA9" w14:textId="1021B1B4" w:rsidR="4BC64302" w:rsidRDefault="4BC64302"/>
        </w:tc>
        <w:tc>
          <w:tcPr>
            <w:tcW w:w="960" w:type="dxa"/>
            <w:gridSpan w:val="2"/>
            <w:tcBorders>
              <w:top w:val="nil"/>
              <w:left w:val="nil"/>
              <w:bottom w:val="nil"/>
              <w:right w:val="nil"/>
            </w:tcBorders>
            <w:tcMar>
              <w:top w:w="15" w:type="dxa"/>
              <w:left w:w="15" w:type="dxa"/>
              <w:right w:w="15" w:type="dxa"/>
            </w:tcMar>
            <w:vAlign w:val="bottom"/>
          </w:tcPr>
          <w:p w14:paraId="50E4E8B0" w14:textId="736B2769" w:rsidR="4BC64302" w:rsidRDefault="4BC64302"/>
        </w:tc>
      </w:tr>
      <w:tr w:rsidR="4BC64302" w14:paraId="41EB90F7"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78D0A561" w14:textId="2EFB20DB"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A6F834" w14:textId="0E97138A" w:rsidR="4BC64302" w:rsidRDefault="4BC64302" w:rsidP="4BC64302">
            <w:r w:rsidRPr="4BC64302">
              <w:rPr>
                <w:b/>
                <w:bCs/>
                <w:color w:val="000000" w:themeColor="text1"/>
                <w:u w:val="single"/>
              </w:rPr>
              <w:t>Stanton Drew</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0F1E61" w14:textId="33060C97"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97F524" w14:textId="5AA619F0"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8626E" w14:textId="7D2F6C12" w:rsidR="4BC64302" w:rsidRDefault="4BC64302" w:rsidP="4BC64302">
            <w:r w:rsidRPr="4BC64302">
              <w:rPr>
                <w:color w:val="000000" w:themeColor="text1"/>
              </w:rPr>
              <w:t xml:space="preserve">          £</w:t>
            </w:r>
          </w:p>
        </w:tc>
      </w:tr>
      <w:tr w:rsidR="4BC64302" w14:paraId="6BB378A2"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5D118618" w14:textId="23A020F6"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EEA6E0" w14:textId="219AC8B2" w:rsidR="4BC64302" w:rsidRDefault="4BC64302" w:rsidP="4BC64302">
            <w:r w:rsidRPr="4BC64302">
              <w:rPr>
                <w:color w:val="000000" w:themeColor="text1"/>
              </w:rPr>
              <w:t>Resources/Other</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EF141D" w14:textId="4A019AE1"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A83676" w14:textId="54D88948"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A3399D" w14:textId="52CF7CD9" w:rsidR="4BC64302" w:rsidRDefault="4BC64302" w:rsidP="4BC64302">
            <w:r w:rsidRPr="4BC64302">
              <w:rPr>
                <w:color w:val="000000" w:themeColor="text1"/>
              </w:rPr>
              <w:t>4020</w:t>
            </w:r>
          </w:p>
        </w:tc>
      </w:tr>
      <w:tr w:rsidR="4BC64302" w14:paraId="53723EF2"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68815EC6" w14:textId="22BEC3DD"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7935F8" w14:textId="29F0564A" w:rsidR="4BC64302" w:rsidRDefault="4BC64302" w:rsidP="4BC64302">
            <w:r w:rsidRPr="4BC64302">
              <w:rPr>
                <w:color w:val="000000" w:themeColor="text1"/>
              </w:rPr>
              <w:t>Travel Costs to PE events - estimated</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BBA388" w14:textId="66F9D94B"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55F5F8" w14:textId="5EC8AA89"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2D6413" w14:textId="0DA634EC" w:rsidR="4BC64302" w:rsidRDefault="4BC64302" w:rsidP="4BC64302">
            <w:r w:rsidRPr="4BC64302">
              <w:rPr>
                <w:color w:val="000000" w:themeColor="text1"/>
              </w:rPr>
              <w:t>2500</w:t>
            </w:r>
          </w:p>
        </w:tc>
      </w:tr>
      <w:tr w:rsidR="4BC64302" w14:paraId="0B6C0168"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7906D0BD" w14:textId="1BAA6F8C"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5ED945" w14:textId="21EED72F" w:rsidR="4BC64302" w:rsidRDefault="4BC64302" w:rsidP="4BC64302">
            <w:r w:rsidRPr="4BC64302">
              <w:rPr>
                <w:color w:val="000000" w:themeColor="text1"/>
              </w:rPr>
              <w:t>PH Sports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BA3370" w14:textId="6BA09813"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F82083" w14:textId="0256E652"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B5E4E8" w14:textId="5D8686EB" w:rsidR="4BC64302" w:rsidRDefault="4BC64302" w:rsidP="4BC64302">
            <w:r w:rsidRPr="4BC64302">
              <w:rPr>
                <w:color w:val="000000" w:themeColor="text1"/>
              </w:rPr>
              <w:t>3980</w:t>
            </w:r>
          </w:p>
        </w:tc>
      </w:tr>
      <w:tr w:rsidR="4BC64302" w14:paraId="70E42D52"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4A486C40" w14:textId="3344E130"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BE08CB" w14:textId="0A9E0061" w:rsidR="4BC64302" w:rsidRDefault="4BC64302" w:rsidP="4BC64302">
            <w:r w:rsidRPr="4BC64302">
              <w:rPr>
                <w:color w:val="000000" w:themeColor="text1"/>
              </w:rPr>
              <w:t>Swimming</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2BC71E" w14:textId="3AF7ABCC"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78E2B9" w14:textId="4DF81358"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2B209B" w14:textId="287857E0" w:rsidR="4BC64302" w:rsidRDefault="4BC64302" w:rsidP="4BC64302">
            <w:r w:rsidRPr="4BC64302">
              <w:rPr>
                <w:color w:val="000000" w:themeColor="text1"/>
              </w:rPr>
              <w:t>2500</w:t>
            </w:r>
          </w:p>
        </w:tc>
      </w:tr>
      <w:tr w:rsidR="4BC64302" w14:paraId="4F212A69"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1E7DE96C" w14:textId="36AF948C"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EACB68" w14:textId="7E0E2CE1" w:rsidR="4BC64302" w:rsidRDefault="4BC64302" w:rsidP="4BC64302">
            <w:r w:rsidRPr="4BC64302">
              <w:rPr>
                <w:color w:val="000000" w:themeColor="text1"/>
              </w:rPr>
              <w:t>Tennis</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4655B0" w14:textId="2EAFA2F3"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CF4E97" w14:textId="396643B9"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B3376B" w14:textId="780B660B" w:rsidR="4BC64302" w:rsidRDefault="4BC64302" w:rsidP="4BC64302">
            <w:r w:rsidRPr="4BC64302">
              <w:rPr>
                <w:color w:val="000000" w:themeColor="text1"/>
              </w:rPr>
              <w:t>1200</w:t>
            </w:r>
          </w:p>
        </w:tc>
      </w:tr>
      <w:tr w:rsidR="4BC64302" w14:paraId="6697CAB2"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0B9C9C29" w14:textId="2B4EE08C"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F05EE8" w14:textId="7ED54876" w:rsidR="4BC64302" w:rsidRDefault="4BC64302" w:rsidP="4BC64302">
            <w:r w:rsidRPr="4BC64302">
              <w:rPr>
                <w:color w:val="000000" w:themeColor="text1"/>
              </w:rPr>
              <w:t xml:space="preserve">WSM 1 x pm a week </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D84E0A" w14:textId="03C070B3"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81D99E" w14:textId="3C8DAFE3"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A86BF9" w14:textId="66F5D16E" w:rsidR="4BC64302" w:rsidRDefault="4BC64302" w:rsidP="4BC64302">
            <w:r w:rsidRPr="4BC64302">
              <w:rPr>
                <w:color w:val="000000" w:themeColor="text1"/>
              </w:rPr>
              <w:t>2280</w:t>
            </w:r>
          </w:p>
        </w:tc>
      </w:tr>
      <w:tr w:rsidR="4BC64302" w14:paraId="554862FA"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40073E5F" w14:textId="78873E70"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B9B129" w14:textId="047DFAD2"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E1F2E6" w14:textId="4A45777A"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05B7E5" w14:textId="4786AFFF"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1F30E" w14:textId="587AD831" w:rsidR="4BC64302" w:rsidRDefault="4BC64302"/>
        </w:tc>
      </w:tr>
      <w:tr w:rsidR="4BC64302" w14:paraId="33293502"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1D0C98C2" w14:textId="226A68DB"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36189C" w14:textId="4162AF5E"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5AB663" w14:textId="236AD2A8"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DCF402" w14:textId="3CCC7A3F"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A91085" w14:textId="3F60C984" w:rsidR="4BC64302" w:rsidRDefault="4BC64302"/>
        </w:tc>
      </w:tr>
      <w:tr w:rsidR="4BC64302" w14:paraId="713FE12E"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68A7BFA5" w14:textId="70249F3B"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8CFC03" w14:textId="6A06340A" w:rsidR="4BC64302" w:rsidRDefault="4BC64302" w:rsidP="4BC64302">
            <w:r w:rsidRPr="4BC64302">
              <w:rPr>
                <w:b/>
                <w:bCs/>
                <w:color w:val="000000" w:themeColor="text1"/>
              </w:rPr>
              <w:t>Total Spend 23-24</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F0D21F" w14:textId="013C6355"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C54C23" w14:textId="1640BA0D"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BE8467" w14:textId="11B60315" w:rsidR="4BC64302" w:rsidRDefault="4BC64302" w:rsidP="4BC64302">
            <w:r w:rsidRPr="4BC64302">
              <w:rPr>
                <w:color w:val="000000" w:themeColor="text1"/>
              </w:rPr>
              <w:t>16480</w:t>
            </w:r>
          </w:p>
        </w:tc>
      </w:tr>
      <w:tr w:rsidR="4BC64302" w14:paraId="6D16665E"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326C48AF" w14:textId="2485AD0A"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F29422" w14:textId="04B7CB62"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4AD61" w14:textId="10B16F4A"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2F2AB9" w14:textId="7AC5AA6C"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D1434D" w14:textId="25F655F2" w:rsidR="4BC64302" w:rsidRDefault="4BC64302"/>
        </w:tc>
      </w:tr>
      <w:tr w:rsidR="4BC64302" w14:paraId="67AECCF7"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382ED264" w14:textId="198C3B1C"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FDBF26" w14:textId="0BD74816" w:rsidR="4BC64302" w:rsidRDefault="4BC64302" w:rsidP="4BC64302">
            <w:r w:rsidRPr="4BC64302">
              <w:rPr>
                <w:color w:val="000000" w:themeColor="text1"/>
              </w:rPr>
              <w:t>PE Grant 23-24</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AA42D" w14:textId="0D1339DF"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7BE43" w14:textId="73F6DFBF"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158583" w14:textId="4103C086" w:rsidR="4BC64302" w:rsidRDefault="4BC64302" w:rsidP="4BC64302">
            <w:r w:rsidRPr="4BC64302">
              <w:rPr>
                <w:color w:val="000000" w:themeColor="text1"/>
              </w:rPr>
              <w:t>-16480</w:t>
            </w:r>
          </w:p>
        </w:tc>
      </w:tr>
      <w:tr w:rsidR="4BC64302" w14:paraId="52C75BB1"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616F620B" w14:textId="7F9354E8"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9629CA" w14:textId="5AC73180"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EF2022" w14:textId="2758A4A1"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8203EB" w14:textId="206265E6"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F059BD" w14:textId="216247BF" w:rsidR="4BC64302" w:rsidRDefault="4BC64302"/>
        </w:tc>
      </w:tr>
      <w:tr w:rsidR="4BC64302" w14:paraId="67524EA4"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5846E0DC" w14:textId="5445CF36"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048EFE" w14:textId="18170E66"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E295EC" w14:textId="33A357BC"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A05E3B" w14:textId="54BC1BF5"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F9F3AB" w14:textId="37A9D36D" w:rsidR="4BC64302" w:rsidRDefault="4BC64302"/>
        </w:tc>
      </w:tr>
      <w:tr w:rsidR="4BC64302" w14:paraId="4882C0FA"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3DBCC418" w14:textId="1869A548" w:rsidR="4BC64302" w:rsidRDefault="4BC64302"/>
        </w:tc>
        <w:tc>
          <w:tcPr>
            <w:tcW w:w="382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47F4A8" w14:textId="7DCC1C84" w:rsidR="4BC64302" w:rsidRDefault="4BC64302" w:rsidP="4BC64302">
            <w:r w:rsidRPr="4BC64302">
              <w:rPr>
                <w:b/>
                <w:bCs/>
                <w:color w:val="000000" w:themeColor="text1"/>
              </w:rPr>
              <w:t>Balance</w:t>
            </w:r>
          </w:p>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F8AB89" w14:textId="21B75B08" w:rsidR="4BC64302" w:rsidRDefault="4BC64302"/>
        </w:tc>
        <w:tc>
          <w:tcPr>
            <w:tcW w:w="9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9C0A5B" w14:textId="0FBCFE08" w:rsidR="4BC64302" w:rsidRDefault="4BC64302"/>
        </w:tc>
        <w:tc>
          <w:tcPr>
            <w:tcW w:w="960" w:type="dxa"/>
            <w:gridSpan w:val="2"/>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C6EB19" w14:textId="6DA0E4D3" w:rsidR="4BC64302" w:rsidRDefault="4BC64302" w:rsidP="4BC64302">
            <w:r w:rsidRPr="4BC64302">
              <w:rPr>
                <w:b/>
                <w:bCs/>
                <w:color w:val="000000" w:themeColor="text1"/>
              </w:rPr>
              <w:t>0</w:t>
            </w:r>
          </w:p>
        </w:tc>
      </w:tr>
      <w:tr w:rsidR="4BC64302" w14:paraId="4BE5A4C8" w14:textId="77777777" w:rsidTr="4B6B6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6A0" w:firstRow="1" w:lastRow="0" w:firstColumn="1" w:lastColumn="0" w:noHBand="1" w:noVBand="1"/>
        </w:tblPrEx>
        <w:trPr>
          <w:gridAfter w:val="2"/>
          <w:wAfter w:w="7923" w:type="dxa"/>
          <w:trHeight w:val="300"/>
        </w:trPr>
        <w:tc>
          <w:tcPr>
            <w:tcW w:w="960" w:type="dxa"/>
            <w:tcBorders>
              <w:top w:val="nil"/>
              <w:left w:val="nil"/>
              <w:bottom w:val="nil"/>
              <w:right w:val="nil"/>
            </w:tcBorders>
            <w:tcMar>
              <w:top w:w="15" w:type="dxa"/>
              <w:left w:w="15" w:type="dxa"/>
              <w:right w:w="15" w:type="dxa"/>
            </w:tcMar>
            <w:vAlign w:val="bottom"/>
          </w:tcPr>
          <w:p w14:paraId="45850A40" w14:textId="5813D347" w:rsidR="4BC64302" w:rsidRDefault="4BC64302"/>
        </w:tc>
        <w:tc>
          <w:tcPr>
            <w:tcW w:w="3825" w:type="dxa"/>
            <w:tcBorders>
              <w:top w:val="single" w:sz="4" w:space="0" w:color="auto"/>
              <w:left w:val="nil"/>
              <w:bottom w:val="nil"/>
              <w:right w:val="nil"/>
            </w:tcBorders>
            <w:tcMar>
              <w:top w:w="15" w:type="dxa"/>
              <w:left w:w="15" w:type="dxa"/>
              <w:right w:w="15" w:type="dxa"/>
            </w:tcMar>
            <w:vAlign w:val="bottom"/>
          </w:tcPr>
          <w:p w14:paraId="31AC4932" w14:textId="1CE536B9" w:rsidR="4BC64302" w:rsidRDefault="4BC64302"/>
        </w:tc>
        <w:tc>
          <w:tcPr>
            <w:tcW w:w="960" w:type="dxa"/>
            <w:tcBorders>
              <w:top w:val="single" w:sz="4" w:space="0" w:color="auto"/>
              <w:left w:val="nil"/>
              <w:bottom w:val="nil"/>
              <w:right w:val="nil"/>
            </w:tcBorders>
            <w:tcMar>
              <w:top w:w="15" w:type="dxa"/>
              <w:left w:w="15" w:type="dxa"/>
              <w:right w:w="15" w:type="dxa"/>
            </w:tcMar>
            <w:vAlign w:val="bottom"/>
          </w:tcPr>
          <w:p w14:paraId="7DB252CC" w14:textId="5C09CE4E" w:rsidR="4BC64302" w:rsidRDefault="4BC64302"/>
        </w:tc>
        <w:tc>
          <w:tcPr>
            <w:tcW w:w="960" w:type="dxa"/>
            <w:tcBorders>
              <w:top w:val="single" w:sz="4" w:space="0" w:color="auto"/>
              <w:left w:val="nil"/>
              <w:bottom w:val="nil"/>
              <w:right w:val="nil"/>
            </w:tcBorders>
            <w:tcMar>
              <w:top w:w="15" w:type="dxa"/>
              <w:left w:w="15" w:type="dxa"/>
              <w:right w:w="15" w:type="dxa"/>
            </w:tcMar>
            <w:vAlign w:val="bottom"/>
          </w:tcPr>
          <w:p w14:paraId="3A04048A" w14:textId="13FC3E16" w:rsidR="4BC64302" w:rsidRDefault="4BC64302"/>
        </w:tc>
        <w:tc>
          <w:tcPr>
            <w:tcW w:w="960" w:type="dxa"/>
            <w:gridSpan w:val="2"/>
            <w:tcBorders>
              <w:top w:val="single" w:sz="4" w:space="0" w:color="auto"/>
              <w:left w:val="nil"/>
              <w:bottom w:val="nil"/>
              <w:right w:val="nil"/>
            </w:tcBorders>
            <w:tcMar>
              <w:top w:w="15" w:type="dxa"/>
              <w:left w:w="15" w:type="dxa"/>
              <w:right w:w="15" w:type="dxa"/>
            </w:tcMar>
            <w:vAlign w:val="bottom"/>
          </w:tcPr>
          <w:p w14:paraId="6B00B6A0" w14:textId="3B4346CF" w:rsidR="4BC64302" w:rsidRDefault="4BC64302"/>
        </w:tc>
      </w:tr>
    </w:tbl>
    <w:p w14:paraId="07B25F53" w14:textId="50F74435" w:rsidR="0069539B" w:rsidRDefault="0069539B" w:rsidP="4BC64302">
      <w:pPr>
        <w:rPr>
          <w:rFonts w:ascii="Times New Roman"/>
          <w:sz w:val="26"/>
          <w:szCs w:val="26"/>
        </w:rPr>
        <w:sectPr w:rsidR="0069539B">
          <w:type w:val="continuous"/>
          <w:pgSz w:w="16840" w:h="11910" w:orient="landscape"/>
          <w:pgMar w:top="700" w:right="580" w:bottom="640" w:left="540" w:header="0" w:footer="440" w:gutter="0"/>
          <w:cols w:space="720"/>
        </w:sectPr>
      </w:pPr>
    </w:p>
    <w:p w14:paraId="60FFA6ED" w14:textId="77777777" w:rsidR="0069539B" w:rsidRDefault="00FD26C0" w:rsidP="4BC64302">
      <w:pPr>
        <w:pStyle w:val="BodyText"/>
        <w:spacing w:before="18"/>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rsidTr="4B6B6B13">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FD26C0">
            <w:pPr>
              <w:pStyle w:val="TableParagraph"/>
              <w:rPr>
                <w:i/>
                <w:sz w:val="28"/>
              </w:rPr>
            </w:pPr>
            <w:r>
              <w:rPr>
                <w:i/>
                <w:color w:val="4C4D4F"/>
                <w:spacing w:val="-2"/>
                <w:sz w:val="28"/>
              </w:rPr>
              <w:t>(Name)</w:t>
            </w:r>
          </w:p>
        </w:tc>
      </w:tr>
      <w:tr w:rsidR="0069539B" w14:paraId="79133B4D" w14:textId="77777777" w:rsidTr="4B6B6B13">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5127078" w:rsidR="0069539B" w:rsidRDefault="1266745C" w:rsidP="4B6B6B13">
            <w:pPr>
              <w:pStyle w:val="TableParagraph"/>
              <w:spacing w:line="259" w:lineRule="auto"/>
              <w:rPr>
                <w:i/>
                <w:iCs/>
                <w:sz w:val="28"/>
                <w:szCs w:val="28"/>
              </w:rPr>
            </w:pPr>
            <w:r w:rsidRPr="4B6B6B13">
              <w:rPr>
                <w:i/>
                <w:iCs/>
                <w:color w:val="4C4D4F"/>
                <w:sz w:val="28"/>
                <w:szCs w:val="28"/>
              </w:rPr>
              <w:t xml:space="preserve">Louise Jeffery – Class Teacher </w:t>
            </w:r>
          </w:p>
        </w:tc>
      </w:tr>
      <w:tr w:rsidR="0069539B" w14:paraId="7411B9D7" w14:textId="77777777" w:rsidTr="4B6B6B13">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7777777" w:rsidR="0069539B" w:rsidRDefault="00FD26C0">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rsidTr="4B6B6B13">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7514CF3" w:rsidR="0069539B" w:rsidRDefault="3A3D5868" w:rsidP="4B6B6B13">
            <w:pPr>
              <w:pStyle w:val="TableParagraph"/>
              <w:spacing w:before="0"/>
              <w:ind w:left="0"/>
              <w:rPr>
                <w:rFonts w:ascii="Times New Roman"/>
                <w:sz w:val="26"/>
                <w:szCs w:val="26"/>
              </w:rPr>
            </w:pPr>
            <w:r w:rsidRPr="4B6B6B13">
              <w:rPr>
                <w:rFonts w:ascii="Times New Roman"/>
                <w:sz w:val="26"/>
                <w:szCs w:val="26"/>
              </w:rPr>
              <w:t>08.11.23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23890" w14:textId="77777777" w:rsidR="004337FB" w:rsidRDefault="004337FB">
      <w:r>
        <w:separator/>
      </w:r>
    </w:p>
  </w:endnote>
  <w:endnote w:type="continuationSeparator" w:id="0">
    <w:p w14:paraId="49454C16" w14:textId="77777777" w:rsidR="004337FB" w:rsidRDefault="0043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v:path arrowok="t"/>
              <v:textbox inset="0,0,0,0">
                <w:txbxContent>
                  <w:p w:rsidR="0069539B" w:rsidRDefault="00FD26C0"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v:path arrowok="t"/>
              <v:textbox inset="0,0,0,0">
                <w:txbxContent>
                  <w:p w:rsidR="0069539B" w:rsidRDefault="00FD26C0"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C344A" w14:textId="77777777" w:rsidR="004337FB" w:rsidRDefault="004337FB">
      <w:r>
        <w:separator/>
      </w:r>
    </w:p>
  </w:footnote>
  <w:footnote w:type="continuationSeparator" w:id="0">
    <w:p w14:paraId="14F0B343" w14:textId="77777777" w:rsidR="004337FB" w:rsidRDefault="00433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AD66"/>
    <w:multiLevelType w:val="hybridMultilevel"/>
    <w:tmpl w:val="9D6A85D8"/>
    <w:lvl w:ilvl="0" w:tplc="3F483F4C">
      <w:start w:val="1"/>
      <w:numFmt w:val="bullet"/>
      <w:lvlText w:val="-"/>
      <w:lvlJc w:val="left"/>
      <w:pPr>
        <w:ind w:left="720" w:hanging="360"/>
      </w:pPr>
      <w:rPr>
        <w:rFonts w:ascii="Calibri" w:hAnsi="Calibri" w:hint="default"/>
      </w:rPr>
    </w:lvl>
    <w:lvl w:ilvl="1" w:tplc="D7DA6E5A">
      <w:start w:val="1"/>
      <w:numFmt w:val="bullet"/>
      <w:lvlText w:val="o"/>
      <w:lvlJc w:val="left"/>
      <w:pPr>
        <w:ind w:left="1440" w:hanging="360"/>
      </w:pPr>
      <w:rPr>
        <w:rFonts w:ascii="Courier New" w:hAnsi="Courier New" w:hint="default"/>
      </w:rPr>
    </w:lvl>
    <w:lvl w:ilvl="2" w:tplc="D5BAE3C2">
      <w:start w:val="1"/>
      <w:numFmt w:val="bullet"/>
      <w:lvlText w:val=""/>
      <w:lvlJc w:val="left"/>
      <w:pPr>
        <w:ind w:left="2160" w:hanging="360"/>
      </w:pPr>
      <w:rPr>
        <w:rFonts w:ascii="Wingdings" w:hAnsi="Wingdings" w:hint="default"/>
      </w:rPr>
    </w:lvl>
    <w:lvl w:ilvl="3" w:tplc="2F903562">
      <w:start w:val="1"/>
      <w:numFmt w:val="bullet"/>
      <w:lvlText w:val=""/>
      <w:lvlJc w:val="left"/>
      <w:pPr>
        <w:ind w:left="2880" w:hanging="360"/>
      </w:pPr>
      <w:rPr>
        <w:rFonts w:ascii="Symbol" w:hAnsi="Symbol" w:hint="default"/>
      </w:rPr>
    </w:lvl>
    <w:lvl w:ilvl="4" w:tplc="3760E306">
      <w:start w:val="1"/>
      <w:numFmt w:val="bullet"/>
      <w:lvlText w:val="o"/>
      <w:lvlJc w:val="left"/>
      <w:pPr>
        <w:ind w:left="3600" w:hanging="360"/>
      </w:pPr>
      <w:rPr>
        <w:rFonts w:ascii="Courier New" w:hAnsi="Courier New" w:hint="default"/>
      </w:rPr>
    </w:lvl>
    <w:lvl w:ilvl="5" w:tplc="14985AE2">
      <w:start w:val="1"/>
      <w:numFmt w:val="bullet"/>
      <w:lvlText w:val=""/>
      <w:lvlJc w:val="left"/>
      <w:pPr>
        <w:ind w:left="4320" w:hanging="360"/>
      </w:pPr>
      <w:rPr>
        <w:rFonts w:ascii="Wingdings" w:hAnsi="Wingdings" w:hint="default"/>
      </w:rPr>
    </w:lvl>
    <w:lvl w:ilvl="6" w:tplc="25327374">
      <w:start w:val="1"/>
      <w:numFmt w:val="bullet"/>
      <w:lvlText w:val=""/>
      <w:lvlJc w:val="left"/>
      <w:pPr>
        <w:ind w:left="5040" w:hanging="360"/>
      </w:pPr>
      <w:rPr>
        <w:rFonts w:ascii="Symbol" w:hAnsi="Symbol" w:hint="default"/>
      </w:rPr>
    </w:lvl>
    <w:lvl w:ilvl="7" w:tplc="B3C41EBE">
      <w:start w:val="1"/>
      <w:numFmt w:val="bullet"/>
      <w:lvlText w:val="o"/>
      <w:lvlJc w:val="left"/>
      <w:pPr>
        <w:ind w:left="5760" w:hanging="360"/>
      </w:pPr>
      <w:rPr>
        <w:rFonts w:ascii="Courier New" w:hAnsi="Courier New" w:hint="default"/>
      </w:rPr>
    </w:lvl>
    <w:lvl w:ilvl="8" w:tplc="BC4400A2">
      <w:start w:val="1"/>
      <w:numFmt w:val="bullet"/>
      <w:lvlText w:val=""/>
      <w:lvlJc w:val="left"/>
      <w:pPr>
        <w:ind w:left="6480" w:hanging="360"/>
      </w:pPr>
      <w:rPr>
        <w:rFonts w:ascii="Wingdings" w:hAnsi="Wingdings" w:hint="default"/>
      </w:rPr>
    </w:lvl>
  </w:abstractNum>
  <w:abstractNum w:abstractNumId="1" w15:restartNumberingAfterBreak="0">
    <w:nsid w:val="2281BBD8"/>
    <w:multiLevelType w:val="hybridMultilevel"/>
    <w:tmpl w:val="7D1624D6"/>
    <w:lvl w:ilvl="0" w:tplc="87648E1E">
      <w:start w:val="1"/>
      <w:numFmt w:val="bullet"/>
      <w:lvlText w:val="-"/>
      <w:lvlJc w:val="left"/>
      <w:pPr>
        <w:ind w:left="720" w:hanging="360"/>
      </w:pPr>
      <w:rPr>
        <w:rFonts w:ascii="Calibri" w:hAnsi="Calibri" w:hint="default"/>
      </w:rPr>
    </w:lvl>
    <w:lvl w:ilvl="1" w:tplc="95C89108">
      <w:start w:val="1"/>
      <w:numFmt w:val="bullet"/>
      <w:lvlText w:val="o"/>
      <w:lvlJc w:val="left"/>
      <w:pPr>
        <w:ind w:left="1440" w:hanging="360"/>
      </w:pPr>
      <w:rPr>
        <w:rFonts w:ascii="Courier New" w:hAnsi="Courier New" w:hint="default"/>
      </w:rPr>
    </w:lvl>
    <w:lvl w:ilvl="2" w:tplc="8C52A968">
      <w:start w:val="1"/>
      <w:numFmt w:val="bullet"/>
      <w:lvlText w:val=""/>
      <w:lvlJc w:val="left"/>
      <w:pPr>
        <w:ind w:left="2160" w:hanging="360"/>
      </w:pPr>
      <w:rPr>
        <w:rFonts w:ascii="Wingdings" w:hAnsi="Wingdings" w:hint="default"/>
      </w:rPr>
    </w:lvl>
    <w:lvl w:ilvl="3" w:tplc="6C08C80A">
      <w:start w:val="1"/>
      <w:numFmt w:val="bullet"/>
      <w:lvlText w:val=""/>
      <w:lvlJc w:val="left"/>
      <w:pPr>
        <w:ind w:left="2880" w:hanging="360"/>
      </w:pPr>
      <w:rPr>
        <w:rFonts w:ascii="Symbol" w:hAnsi="Symbol" w:hint="default"/>
      </w:rPr>
    </w:lvl>
    <w:lvl w:ilvl="4" w:tplc="CC240522">
      <w:start w:val="1"/>
      <w:numFmt w:val="bullet"/>
      <w:lvlText w:val="o"/>
      <w:lvlJc w:val="left"/>
      <w:pPr>
        <w:ind w:left="3600" w:hanging="360"/>
      </w:pPr>
      <w:rPr>
        <w:rFonts w:ascii="Courier New" w:hAnsi="Courier New" w:hint="default"/>
      </w:rPr>
    </w:lvl>
    <w:lvl w:ilvl="5" w:tplc="69BE1DCC">
      <w:start w:val="1"/>
      <w:numFmt w:val="bullet"/>
      <w:lvlText w:val=""/>
      <w:lvlJc w:val="left"/>
      <w:pPr>
        <w:ind w:left="4320" w:hanging="360"/>
      </w:pPr>
      <w:rPr>
        <w:rFonts w:ascii="Wingdings" w:hAnsi="Wingdings" w:hint="default"/>
      </w:rPr>
    </w:lvl>
    <w:lvl w:ilvl="6" w:tplc="A4E8FC64">
      <w:start w:val="1"/>
      <w:numFmt w:val="bullet"/>
      <w:lvlText w:val=""/>
      <w:lvlJc w:val="left"/>
      <w:pPr>
        <w:ind w:left="5040" w:hanging="360"/>
      </w:pPr>
      <w:rPr>
        <w:rFonts w:ascii="Symbol" w:hAnsi="Symbol" w:hint="default"/>
      </w:rPr>
    </w:lvl>
    <w:lvl w:ilvl="7" w:tplc="355C7F9C">
      <w:start w:val="1"/>
      <w:numFmt w:val="bullet"/>
      <w:lvlText w:val="o"/>
      <w:lvlJc w:val="left"/>
      <w:pPr>
        <w:ind w:left="5760" w:hanging="360"/>
      </w:pPr>
      <w:rPr>
        <w:rFonts w:ascii="Courier New" w:hAnsi="Courier New" w:hint="default"/>
      </w:rPr>
    </w:lvl>
    <w:lvl w:ilvl="8" w:tplc="0F7C663C">
      <w:start w:val="1"/>
      <w:numFmt w:val="bullet"/>
      <w:lvlText w:val=""/>
      <w:lvlJc w:val="left"/>
      <w:pPr>
        <w:ind w:left="6480" w:hanging="360"/>
      </w:pPr>
      <w:rPr>
        <w:rFonts w:ascii="Wingdings" w:hAnsi="Wingdings" w:hint="default"/>
      </w:rPr>
    </w:lvl>
  </w:abstractNum>
  <w:abstractNum w:abstractNumId="2" w15:restartNumberingAfterBreak="0">
    <w:nsid w:val="2EA03C78"/>
    <w:multiLevelType w:val="hybridMultilevel"/>
    <w:tmpl w:val="76F071E8"/>
    <w:lvl w:ilvl="0" w:tplc="5F64D6C4">
      <w:start w:val="1"/>
      <w:numFmt w:val="bullet"/>
      <w:lvlText w:val="-"/>
      <w:lvlJc w:val="left"/>
      <w:pPr>
        <w:ind w:left="720" w:hanging="360"/>
      </w:pPr>
      <w:rPr>
        <w:rFonts w:ascii="Calibri" w:hAnsi="Calibri" w:hint="default"/>
      </w:rPr>
    </w:lvl>
    <w:lvl w:ilvl="1" w:tplc="9866EFA6">
      <w:start w:val="1"/>
      <w:numFmt w:val="bullet"/>
      <w:lvlText w:val="o"/>
      <w:lvlJc w:val="left"/>
      <w:pPr>
        <w:ind w:left="1440" w:hanging="360"/>
      </w:pPr>
      <w:rPr>
        <w:rFonts w:ascii="Courier New" w:hAnsi="Courier New" w:hint="default"/>
      </w:rPr>
    </w:lvl>
    <w:lvl w:ilvl="2" w:tplc="70CE0996">
      <w:start w:val="1"/>
      <w:numFmt w:val="bullet"/>
      <w:lvlText w:val=""/>
      <w:lvlJc w:val="left"/>
      <w:pPr>
        <w:ind w:left="2160" w:hanging="360"/>
      </w:pPr>
      <w:rPr>
        <w:rFonts w:ascii="Wingdings" w:hAnsi="Wingdings" w:hint="default"/>
      </w:rPr>
    </w:lvl>
    <w:lvl w:ilvl="3" w:tplc="19985DAA">
      <w:start w:val="1"/>
      <w:numFmt w:val="bullet"/>
      <w:lvlText w:val=""/>
      <w:lvlJc w:val="left"/>
      <w:pPr>
        <w:ind w:left="2880" w:hanging="360"/>
      </w:pPr>
      <w:rPr>
        <w:rFonts w:ascii="Symbol" w:hAnsi="Symbol" w:hint="default"/>
      </w:rPr>
    </w:lvl>
    <w:lvl w:ilvl="4" w:tplc="AB3817E4">
      <w:start w:val="1"/>
      <w:numFmt w:val="bullet"/>
      <w:lvlText w:val="o"/>
      <w:lvlJc w:val="left"/>
      <w:pPr>
        <w:ind w:left="3600" w:hanging="360"/>
      </w:pPr>
      <w:rPr>
        <w:rFonts w:ascii="Courier New" w:hAnsi="Courier New" w:hint="default"/>
      </w:rPr>
    </w:lvl>
    <w:lvl w:ilvl="5" w:tplc="E9C23C2C">
      <w:start w:val="1"/>
      <w:numFmt w:val="bullet"/>
      <w:lvlText w:val=""/>
      <w:lvlJc w:val="left"/>
      <w:pPr>
        <w:ind w:left="4320" w:hanging="360"/>
      </w:pPr>
      <w:rPr>
        <w:rFonts w:ascii="Wingdings" w:hAnsi="Wingdings" w:hint="default"/>
      </w:rPr>
    </w:lvl>
    <w:lvl w:ilvl="6" w:tplc="D60400CA">
      <w:start w:val="1"/>
      <w:numFmt w:val="bullet"/>
      <w:lvlText w:val=""/>
      <w:lvlJc w:val="left"/>
      <w:pPr>
        <w:ind w:left="5040" w:hanging="360"/>
      </w:pPr>
      <w:rPr>
        <w:rFonts w:ascii="Symbol" w:hAnsi="Symbol" w:hint="default"/>
      </w:rPr>
    </w:lvl>
    <w:lvl w:ilvl="7" w:tplc="87CC0F0C">
      <w:start w:val="1"/>
      <w:numFmt w:val="bullet"/>
      <w:lvlText w:val="o"/>
      <w:lvlJc w:val="left"/>
      <w:pPr>
        <w:ind w:left="5760" w:hanging="360"/>
      </w:pPr>
      <w:rPr>
        <w:rFonts w:ascii="Courier New" w:hAnsi="Courier New" w:hint="default"/>
      </w:rPr>
    </w:lvl>
    <w:lvl w:ilvl="8" w:tplc="7CFE8A1A">
      <w:start w:val="1"/>
      <w:numFmt w:val="bullet"/>
      <w:lvlText w:val=""/>
      <w:lvlJc w:val="left"/>
      <w:pPr>
        <w:ind w:left="648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421E30"/>
    <w:rsid w:val="004337FB"/>
    <w:rsid w:val="0069539B"/>
    <w:rsid w:val="006A408F"/>
    <w:rsid w:val="008A621B"/>
    <w:rsid w:val="008C7781"/>
    <w:rsid w:val="00D605FE"/>
    <w:rsid w:val="00D71EA3"/>
    <w:rsid w:val="00E564D9"/>
    <w:rsid w:val="00E8613A"/>
    <w:rsid w:val="00F61EF5"/>
    <w:rsid w:val="00FD26C0"/>
    <w:rsid w:val="01815C27"/>
    <w:rsid w:val="01F7552F"/>
    <w:rsid w:val="02012E0D"/>
    <w:rsid w:val="0257752F"/>
    <w:rsid w:val="05029980"/>
    <w:rsid w:val="05B2B9F6"/>
    <w:rsid w:val="06B3EDDC"/>
    <w:rsid w:val="0BCF1988"/>
    <w:rsid w:val="0C15AEA6"/>
    <w:rsid w:val="0E01E285"/>
    <w:rsid w:val="0F3A45B7"/>
    <w:rsid w:val="1266745C"/>
    <w:rsid w:val="13E446C7"/>
    <w:rsid w:val="17C55D90"/>
    <w:rsid w:val="1DA0FE43"/>
    <w:rsid w:val="1EF378B7"/>
    <w:rsid w:val="1F7E5056"/>
    <w:rsid w:val="22A4E296"/>
    <w:rsid w:val="241BDA3C"/>
    <w:rsid w:val="24C33AAB"/>
    <w:rsid w:val="265F0B0C"/>
    <w:rsid w:val="2666BA2E"/>
    <w:rsid w:val="26CB071D"/>
    <w:rsid w:val="27C258FD"/>
    <w:rsid w:val="27FADB6D"/>
    <w:rsid w:val="2996ABCE"/>
    <w:rsid w:val="2C2F8C73"/>
    <w:rsid w:val="2CB52433"/>
    <w:rsid w:val="32533579"/>
    <w:rsid w:val="3284076B"/>
    <w:rsid w:val="364C802A"/>
    <w:rsid w:val="3757788E"/>
    <w:rsid w:val="3A3D5868"/>
    <w:rsid w:val="3DA5E293"/>
    <w:rsid w:val="3F59BFDF"/>
    <w:rsid w:val="4446E563"/>
    <w:rsid w:val="468CD7BC"/>
    <w:rsid w:val="48046EEF"/>
    <w:rsid w:val="4B6B6B13"/>
    <w:rsid w:val="4BC64302"/>
    <w:rsid w:val="4FE64C90"/>
    <w:rsid w:val="505C6876"/>
    <w:rsid w:val="52296111"/>
    <w:rsid w:val="52780AF3"/>
    <w:rsid w:val="54333567"/>
    <w:rsid w:val="55CF05C8"/>
    <w:rsid w:val="576AD629"/>
    <w:rsid w:val="590E55AC"/>
    <w:rsid w:val="5A20F530"/>
    <w:rsid w:val="5AAA260D"/>
    <w:rsid w:val="5AEDEE0C"/>
    <w:rsid w:val="5C3E474C"/>
    <w:rsid w:val="60D3CEBF"/>
    <w:rsid w:val="6149C7C7"/>
    <w:rsid w:val="615C6642"/>
    <w:rsid w:val="657F1323"/>
    <w:rsid w:val="65E52992"/>
    <w:rsid w:val="6651C033"/>
    <w:rsid w:val="66F4B49F"/>
    <w:rsid w:val="67B05E2B"/>
    <w:rsid w:val="67ED9094"/>
    <w:rsid w:val="686343AB"/>
    <w:rsid w:val="6981D216"/>
    <w:rsid w:val="6A1D5F5E"/>
    <w:rsid w:val="6D452E19"/>
    <w:rsid w:val="6E6DE5B1"/>
    <w:rsid w:val="71B4C662"/>
    <w:rsid w:val="720276CF"/>
    <w:rsid w:val="73BAEB81"/>
    <w:rsid w:val="74045CD1"/>
    <w:rsid w:val="7541C6B3"/>
    <w:rsid w:val="7584C564"/>
    <w:rsid w:val="76399566"/>
    <w:rsid w:val="77D933FA"/>
    <w:rsid w:val="78BC6626"/>
    <w:rsid w:val="79A77245"/>
    <w:rsid w:val="7CA79849"/>
    <w:rsid w:val="7D452976"/>
    <w:rsid w:val="7ECB2689"/>
    <w:rsid w:val="7EF09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1201</Words>
  <Characters>6851</Characters>
  <Application>Microsoft Office Word</Application>
  <DocSecurity>0</DocSecurity>
  <Lines>57</Lines>
  <Paragraphs>16</Paragraphs>
  <ScaleCrop>false</ScaleCrop>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Dieter Cook</cp:lastModifiedBy>
  <cp:revision>2</cp:revision>
  <dcterms:created xsi:type="dcterms:W3CDTF">2023-11-10T17:31:00Z</dcterms:created>
  <dcterms:modified xsi:type="dcterms:W3CDTF">2023-11-10T17:31:00Z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